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B2" w:rsidRPr="0064068E" w:rsidRDefault="003D60B2" w:rsidP="003D60B2">
      <w:pPr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64068E">
        <w:rPr>
          <w:rFonts w:ascii="Times New Roman" w:eastAsia="Times New Roman" w:hAnsi="Times New Roman" w:cs="Times New Roman"/>
          <w:b/>
          <w:lang w:eastAsia="nl-NL"/>
        </w:rPr>
        <w:t>Financiële verantwoording:</w:t>
      </w:r>
    </w:p>
    <w:p w:rsidR="003D60B2" w:rsidRPr="0064068E" w:rsidRDefault="003D60B2" w:rsidP="003D60B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4068E">
        <w:rPr>
          <w:rFonts w:ascii="Times New Roman" w:eastAsia="Times New Roman" w:hAnsi="Times New Roman" w:cs="Times New Roman"/>
          <w:lang w:eastAsia="nl-NL"/>
        </w:rPr>
        <w:t>In 2012 zi</w:t>
      </w:r>
      <w:r>
        <w:rPr>
          <w:rFonts w:ascii="Times New Roman" w:eastAsia="Times New Roman" w:hAnsi="Times New Roman" w:cs="Times New Roman"/>
          <w:lang w:eastAsia="nl-NL"/>
        </w:rPr>
        <w:t>jn er geen activiteiten geweest, derhalve geen inkomsten.</w:t>
      </w:r>
    </w:p>
    <w:p w:rsidR="003D60B2" w:rsidRPr="0064068E" w:rsidRDefault="003D60B2" w:rsidP="003D60B2">
      <w:pPr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3D60B2" w:rsidRPr="0064068E" w:rsidRDefault="003D60B2" w:rsidP="003D60B2">
      <w:pPr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64068E">
        <w:rPr>
          <w:rFonts w:ascii="Times New Roman" w:eastAsia="Times New Roman" w:hAnsi="Times New Roman" w:cs="Times New Roman"/>
          <w:b/>
          <w:lang w:eastAsia="nl-NL"/>
        </w:rPr>
        <w:t>Balans</w:t>
      </w:r>
    </w:p>
    <w:tbl>
      <w:tblPr>
        <w:tblW w:w="7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80"/>
        <w:gridCol w:w="1100"/>
        <w:gridCol w:w="2480"/>
        <w:gridCol w:w="1060"/>
      </w:tblGrid>
      <w:tr w:rsidR="003D60B2" w:rsidRPr="0064068E" w:rsidTr="00A4725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3D60B2" w:rsidRPr="0064068E" w:rsidTr="00A4725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3D60B2" w:rsidRPr="0064068E" w:rsidTr="00A47253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Liquide middelen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€  11.962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Eigen Vermogen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€ 11.962 </w:t>
            </w:r>
          </w:p>
        </w:tc>
      </w:tr>
      <w:tr w:rsidR="003D60B2" w:rsidRPr="0064068E" w:rsidTr="00A4725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3D60B2" w:rsidRPr="0064068E" w:rsidTr="00A47253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€  11.962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€ 11.962 </w:t>
            </w:r>
          </w:p>
        </w:tc>
      </w:tr>
    </w:tbl>
    <w:p w:rsidR="003D60B2" w:rsidRPr="0064068E" w:rsidRDefault="003D60B2" w:rsidP="003D60B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3D60B2" w:rsidRPr="0064068E" w:rsidRDefault="003D60B2" w:rsidP="003D60B2">
      <w:pPr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64068E">
        <w:rPr>
          <w:rFonts w:ascii="Times New Roman" w:eastAsia="Times New Roman" w:hAnsi="Times New Roman" w:cs="Times New Roman"/>
          <w:b/>
          <w:lang w:eastAsia="nl-NL"/>
        </w:rPr>
        <w:t>Staat van baten en lasten</w:t>
      </w:r>
    </w:p>
    <w:p w:rsidR="003D60B2" w:rsidRPr="0064068E" w:rsidRDefault="003D60B2" w:rsidP="003D60B2">
      <w:pPr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992"/>
      </w:tblGrid>
      <w:tr w:rsidR="003D60B2" w:rsidRPr="0064068E" w:rsidTr="00A47253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Afrekening sponsoren 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€    848 </w:t>
            </w:r>
          </w:p>
        </w:tc>
      </w:tr>
      <w:tr w:rsidR="003D60B2" w:rsidRPr="0064068E" w:rsidTr="00A47253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Totale kosten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€    265 </w:t>
            </w:r>
          </w:p>
        </w:tc>
      </w:tr>
      <w:tr w:rsidR="003D60B2" w:rsidRPr="0064068E" w:rsidTr="00A47253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Resultaat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0B2" w:rsidRPr="0064068E" w:rsidRDefault="003D60B2" w:rsidP="00A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64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€    583 </w:t>
            </w:r>
          </w:p>
        </w:tc>
      </w:tr>
    </w:tbl>
    <w:p w:rsidR="00E241CC" w:rsidRDefault="003D60B2"/>
    <w:sectPr w:rsidR="00E241CC" w:rsidSect="0016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0B2"/>
    <w:rsid w:val="00164EA1"/>
    <w:rsid w:val="002342C4"/>
    <w:rsid w:val="003D60B2"/>
    <w:rsid w:val="007C1E5D"/>
    <w:rsid w:val="00B47D09"/>
    <w:rsid w:val="00C1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Deceunink</dc:creator>
  <cp:lastModifiedBy>Bart Deceunink</cp:lastModifiedBy>
  <cp:revision>1</cp:revision>
  <dcterms:created xsi:type="dcterms:W3CDTF">2013-12-27T13:37:00Z</dcterms:created>
  <dcterms:modified xsi:type="dcterms:W3CDTF">2013-12-27T13:37:00Z</dcterms:modified>
</cp:coreProperties>
</file>