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618DE0" w14:textId="38148406" w:rsidR="000646B5" w:rsidRPr="00EF1650" w:rsidRDefault="000646B5" w:rsidP="00A90D92">
      <w:pPr>
        <w:pStyle w:val="Titel"/>
        <w:pBdr>
          <w:bottom w:val="single" w:sz="4" w:space="1" w:color="auto"/>
        </w:pBdr>
        <w:jc w:val="right"/>
        <w:rPr>
          <w:b/>
          <w:sz w:val="40"/>
          <w:szCs w:val="40"/>
          <w:u w:val="single"/>
        </w:rPr>
      </w:pPr>
      <w:r w:rsidRPr="003D2EFD">
        <w:rPr>
          <w:rFonts w:ascii="Copperplate Gothic Bold" w:hAnsi="Copperplate Gothic Bold"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7419D189" wp14:editId="400923B1">
            <wp:simplePos x="0" y="0"/>
            <wp:positionH relativeFrom="margin">
              <wp:posOffset>226695</wp:posOffset>
            </wp:positionH>
            <wp:positionV relativeFrom="paragraph">
              <wp:posOffset>148590</wp:posOffset>
            </wp:positionV>
            <wp:extent cx="904875" cy="904875"/>
            <wp:effectExtent l="0" t="0" r="9525" b="952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C9499A" w14:textId="572A48F3" w:rsidR="000646B5" w:rsidRPr="00D8160B" w:rsidRDefault="000646B5" w:rsidP="00D8160B"/>
    <w:p w14:paraId="0969FA4F" w14:textId="6FD115F4" w:rsidR="00A20EFD" w:rsidRPr="00241340" w:rsidRDefault="000646B5" w:rsidP="00241340">
      <w:pPr>
        <w:pStyle w:val="Titel"/>
        <w:pBdr>
          <w:bottom w:val="single" w:sz="4" w:space="1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967C12" w:rsidRPr="00584F5C">
        <w:rPr>
          <w:b/>
          <w:sz w:val="40"/>
          <w:szCs w:val="40"/>
        </w:rPr>
        <w:t xml:space="preserve">Stichting Vrienden van De </w:t>
      </w:r>
      <w:r w:rsidR="00120319">
        <w:rPr>
          <w:b/>
          <w:sz w:val="40"/>
          <w:szCs w:val="40"/>
        </w:rPr>
        <w:t>Reehorst</w:t>
      </w:r>
    </w:p>
    <w:p w14:paraId="27E3181E" w14:textId="77777777" w:rsidR="00120319" w:rsidRDefault="00120319" w:rsidP="00A20EFD">
      <w:pPr>
        <w:pStyle w:val="Geenafstand"/>
      </w:pPr>
    </w:p>
    <w:p w14:paraId="41B44BEA" w14:textId="5C5C272C" w:rsidR="00A20EFD" w:rsidRDefault="00592C12" w:rsidP="00A20EFD">
      <w:pPr>
        <w:pStyle w:val="Geenafstand"/>
      </w:pPr>
      <w:r>
        <w:t xml:space="preserve">                     </w:t>
      </w:r>
      <w:r w:rsidR="00AB07B1">
        <w:t xml:space="preserve">         </w:t>
      </w:r>
      <w:r>
        <w:t xml:space="preserve">Leden:     </w:t>
      </w:r>
      <w:r w:rsidR="00486697">
        <w:t>P</w:t>
      </w:r>
      <w:r w:rsidR="00A20EFD">
        <w:t>eter Tarnóçzy</w:t>
      </w:r>
      <w:r w:rsidR="00A20EFD">
        <w:tab/>
        <w:t>voorzitter</w:t>
      </w:r>
    </w:p>
    <w:p w14:paraId="3CD13815" w14:textId="0877D5A6" w:rsidR="00A20EFD" w:rsidRDefault="00A20EFD" w:rsidP="00A20EFD">
      <w:pPr>
        <w:pStyle w:val="Geenafstand"/>
      </w:pPr>
      <w:r>
        <w:tab/>
      </w:r>
      <w:r>
        <w:tab/>
      </w:r>
      <w:r>
        <w:tab/>
      </w:r>
      <w:r>
        <w:tab/>
      </w:r>
      <w:r w:rsidR="00CF69A3">
        <w:t>Martin Hendriks</w:t>
      </w:r>
      <w:r>
        <w:tab/>
        <w:t>penningmeester</w:t>
      </w:r>
    </w:p>
    <w:p w14:paraId="416162EF" w14:textId="229FB3C2" w:rsidR="00A20EFD" w:rsidRDefault="00A20EFD" w:rsidP="00A20EFD">
      <w:pPr>
        <w:pStyle w:val="Geenafstand"/>
      </w:pPr>
      <w:r>
        <w:tab/>
      </w:r>
      <w:r>
        <w:tab/>
      </w:r>
      <w:r>
        <w:tab/>
      </w:r>
      <w:r>
        <w:tab/>
        <w:t>Bep Stoppelenburg</w:t>
      </w:r>
      <w:r>
        <w:tab/>
        <w:t>secretaris</w:t>
      </w:r>
    </w:p>
    <w:p w14:paraId="63BFDB90" w14:textId="52570518" w:rsidR="00CF69A3" w:rsidRDefault="00CF69A3" w:rsidP="00CF69A3">
      <w:pPr>
        <w:pStyle w:val="Geenafstand"/>
        <w:ind w:left="2124" w:firstLine="708"/>
      </w:pPr>
      <w:r>
        <w:t>Ria Reedijk</w:t>
      </w:r>
      <w:r>
        <w:tab/>
      </w:r>
      <w:r>
        <w:tab/>
        <w:t>adviseur</w:t>
      </w:r>
    </w:p>
    <w:p w14:paraId="78E01DFD" w14:textId="187E8F15" w:rsidR="00CF69A3" w:rsidRDefault="00A20EFD" w:rsidP="00CF69A3">
      <w:pPr>
        <w:pStyle w:val="Geenafstand"/>
      </w:pPr>
      <w:r>
        <w:tab/>
      </w:r>
      <w:r>
        <w:tab/>
      </w:r>
      <w:r>
        <w:tab/>
      </w:r>
      <w:r>
        <w:tab/>
      </w:r>
      <w:r w:rsidR="00CF69A3">
        <w:t>Dikkie Trouwborst</w:t>
      </w:r>
      <w:r w:rsidR="00CF69A3">
        <w:tab/>
        <w:t>bestuurslid</w:t>
      </w:r>
    </w:p>
    <w:p w14:paraId="66311D91" w14:textId="77777777" w:rsidR="009730AF" w:rsidRDefault="009730AF" w:rsidP="00A20EFD">
      <w:pPr>
        <w:pStyle w:val="Geenafstand"/>
        <w:pBdr>
          <w:bottom w:val="single" w:sz="4" w:space="1" w:color="auto"/>
        </w:pBdr>
      </w:pPr>
    </w:p>
    <w:p w14:paraId="0C1EB720" w14:textId="77777777" w:rsidR="00A20EFD" w:rsidRPr="00A20EFD" w:rsidRDefault="00A20EFD" w:rsidP="00A20EFD">
      <w:pPr>
        <w:pStyle w:val="Geenafstand"/>
      </w:pPr>
      <w:r>
        <w:tab/>
      </w:r>
      <w:r>
        <w:tab/>
      </w:r>
      <w:r>
        <w:tab/>
      </w:r>
      <w:r>
        <w:tab/>
      </w:r>
      <w:r>
        <w:tab/>
      </w:r>
      <w:r w:rsidR="00967C12" w:rsidRPr="00A20EFD">
        <w:tab/>
      </w:r>
      <w:r w:rsidR="00967C12" w:rsidRPr="00A20EFD">
        <w:tab/>
      </w:r>
      <w:r w:rsidRPr="00A20EFD">
        <w:tab/>
      </w:r>
      <w:r w:rsidRPr="00A20EFD">
        <w:tab/>
      </w:r>
      <w:r w:rsidRPr="00A20EFD">
        <w:tab/>
      </w:r>
      <w:r w:rsidRPr="00A20EFD">
        <w:tab/>
      </w:r>
      <w:r w:rsidRPr="00A20EFD">
        <w:tab/>
      </w:r>
    </w:p>
    <w:p w14:paraId="402C23D0" w14:textId="5D9C190D" w:rsidR="00486697" w:rsidRPr="008E2964" w:rsidRDefault="008447FA" w:rsidP="00BF14AB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 xml:space="preserve">Financiële </w:t>
      </w:r>
      <w:r w:rsidR="007B101D">
        <w:rPr>
          <w:b/>
          <w:sz w:val="28"/>
          <w:szCs w:val="28"/>
          <w:u w:val="single"/>
        </w:rPr>
        <w:t xml:space="preserve">verantwoording </w:t>
      </w:r>
      <w:r w:rsidR="00EF42DA">
        <w:rPr>
          <w:b/>
          <w:sz w:val="28"/>
          <w:szCs w:val="28"/>
          <w:u w:val="single"/>
        </w:rPr>
        <w:t>van</w:t>
      </w:r>
      <w:r w:rsidR="007B101D">
        <w:rPr>
          <w:b/>
          <w:sz w:val="28"/>
          <w:szCs w:val="28"/>
          <w:u w:val="single"/>
        </w:rPr>
        <w:t xml:space="preserve"> het jaar </w:t>
      </w:r>
      <w:r w:rsidR="0049499D">
        <w:rPr>
          <w:b/>
          <w:sz w:val="28"/>
          <w:szCs w:val="28"/>
          <w:u w:val="single"/>
        </w:rPr>
        <w:t>2020</w:t>
      </w:r>
    </w:p>
    <w:p w14:paraId="2F2A630B" w14:textId="77777777" w:rsidR="007A70A7" w:rsidRDefault="007A70A7" w:rsidP="00BF14AB">
      <w:pPr>
        <w:rPr>
          <w:bCs/>
        </w:rPr>
      </w:pPr>
    </w:p>
    <w:p w14:paraId="7D6416BE" w14:textId="7003C9EB" w:rsidR="00EF42DA" w:rsidRDefault="00763AEC" w:rsidP="00BF14AB">
      <w:pPr>
        <w:rPr>
          <w:bCs/>
        </w:rPr>
      </w:pPr>
      <w:r>
        <w:rPr>
          <w:bCs/>
        </w:rPr>
        <w:t xml:space="preserve">We zijn </w:t>
      </w:r>
      <w:r w:rsidR="007A70A7">
        <w:rPr>
          <w:bCs/>
        </w:rPr>
        <w:t>2020 begonnen met 45</w:t>
      </w:r>
      <w:r w:rsidR="00864ECA">
        <w:rPr>
          <w:bCs/>
        </w:rPr>
        <w:t xml:space="preserve"> en geëindigd</w:t>
      </w:r>
      <w:r w:rsidR="00473FD8">
        <w:rPr>
          <w:bCs/>
        </w:rPr>
        <w:t xml:space="preserve"> met 38 vrienden. De gemiddelde donatie is circa 25 euro en daarmee vergelijkbaar met voorgaande jaren. </w:t>
      </w:r>
      <w:r w:rsidR="00EF42DA">
        <w:rPr>
          <w:bCs/>
        </w:rPr>
        <w:t xml:space="preserve">Het aantal vrienden </w:t>
      </w:r>
      <w:r w:rsidR="00B71B36">
        <w:rPr>
          <w:bCs/>
        </w:rPr>
        <w:t>fluctueert ieder jaar flink door natuurlijk verloop en we hebben een aantal slapende (niet betalende) leden afgeschreven.</w:t>
      </w:r>
    </w:p>
    <w:p w14:paraId="1BD06180" w14:textId="4AD13E90" w:rsidR="00494D2D" w:rsidRDefault="00A9559E" w:rsidP="00BF14AB">
      <w:pPr>
        <w:rPr>
          <w:bCs/>
        </w:rPr>
      </w:pPr>
      <w:r>
        <w:rPr>
          <w:bCs/>
        </w:rPr>
        <w:t xml:space="preserve">De vele giften van families, bedrijven en instellingen </w:t>
      </w:r>
      <w:r w:rsidR="009D0963">
        <w:rPr>
          <w:bCs/>
        </w:rPr>
        <w:t xml:space="preserve">hebben het mogelijk gemaakt alle medewerkers van De Reehorst </w:t>
      </w:r>
      <w:r w:rsidR="003575A5">
        <w:rPr>
          <w:bCs/>
        </w:rPr>
        <w:t>een</w:t>
      </w:r>
      <w:r w:rsidR="008D3BF6">
        <w:rPr>
          <w:bCs/>
        </w:rPr>
        <w:t xml:space="preserve"> ruimhartige</w:t>
      </w:r>
      <w:r w:rsidR="003575A5">
        <w:rPr>
          <w:bCs/>
        </w:rPr>
        <w:t xml:space="preserve"> VVV-bon</w:t>
      </w:r>
      <w:r w:rsidR="004479C0">
        <w:rPr>
          <w:bCs/>
        </w:rPr>
        <w:t>, alsmede mooie cadeaus voor de afdelingen</w:t>
      </w:r>
      <w:r w:rsidR="003575A5">
        <w:rPr>
          <w:bCs/>
        </w:rPr>
        <w:t xml:space="preserve"> te geven</w:t>
      </w:r>
      <w:r w:rsidR="00747036">
        <w:rPr>
          <w:bCs/>
        </w:rPr>
        <w:t xml:space="preserve">, </w:t>
      </w:r>
      <w:r w:rsidR="004E2700">
        <w:rPr>
          <w:bCs/>
        </w:rPr>
        <w:t xml:space="preserve">dit </w:t>
      </w:r>
      <w:r w:rsidR="005D0732">
        <w:rPr>
          <w:bCs/>
        </w:rPr>
        <w:t>vanwege</w:t>
      </w:r>
      <w:r w:rsidR="000D368D">
        <w:rPr>
          <w:bCs/>
        </w:rPr>
        <w:t xml:space="preserve"> het 40-jarig </w:t>
      </w:r>
      <w:r w:rsidR="009769B5">
        <w:rPr>
          <w:bCs/>
        </w:rPr>
        <w:t>jubileum</w:t>
      </w:r>
      <w:r w:rsidR="00033A3F">
        <w:rPr>
          <w:bCs/>
        </w:rPr>
        <w:t xml:space="preserve"> van De Reehorst</w:t>
      </w:r>
      <w:r w:rsidR="009769B5">
        <w:rPr>
          <w:bCs/>
        </w:rPr>
        <w:t xml:space="preserve"> </w:t>
      </w:r>
      <w:r w:rsidR="000035D8">
        <w:rPr>
          <w:bCs/>
        </w:rPr>
        <w:t>in september.</w:t>
      </w:r>
      <w:r w:rsidR="00CC4ABB">
        <w:rPr>
          <w:bCs/>
        </w:rPr>
        <w:t xml:space="preserve"> </w:t>
      </w:r>
      <w:r w:rsidR="00635B7D">
        <w:rPr>
          <w:bCs/>
        </w:rPr>
        <w:t xml:space="preserve">De gift van de Stichting H. Verheulfonds verdient </w:t>
      </w:r>
      <w:r w:rsidR="0061229F">
        <w:rPr>
          <w:bCs/>
        </w:rPr>
        <w:t xml:space="preserve">hierbij speciale vermelding. </w:t>
      </w:r>
      <w:r w:rsidR="007A6750">
        <w:rPr>
          <w:bCs/>
        </w:rPr>
        <w:t>Verder</w:t>
      </w:r>
      <w:r w:rsidR="00A978EE">
        <w:rPr>
          <w:bCs/>
        </w:rPr>
        <w:t xml:space="preserve"> zijn er </w:t>
      </w:r>
      <w:r w:rsidR="005D0732">
        <w:rPr>
          <w:bCs/>
        </w:rPr>
        <w:t xml:space="preserve">dit jaar </w:t>
      </w:r>
      <w:r w:rsidR="00A978EE">
        <w:rPr>
          <w:bCs/>
        </w:rPr>
        <w:t xml:space="preserve">door de Covid-19 pandemie </w:t>
      </w:r>
      <w:r w:rsidR="00E16049">
        <w:rPr>
          <w:bCs/>
        </w:rPr>
        <w:t>bijna</w:t>
      </w:r>
      <w:r w:rsidR="00A978EE">
        <w:rPr>
          <w:bCs/>
        </w:rPr>
        <w:t xml:space="preserve"> geen activiteiten </w:t>
      </w:r>
      <w:r w:rsidR="008D4838">
        <w:rPr>
          <w:bCs/>
        </w:rPr>
        <w:t>geweest die door ons gesteund konden worden.</w:t>
      </w:r>
      <w:r w:rsidR="008A5BE5">
        <w:rPr>
          <w:bCs/>
        </w:rPr>
        <w:t xml:space="preserve"> Echter, ter gelegenheid </w:t>
      </w:r>
      <w:r w:rsidR="00240D40">
        <w:rPr>
          <w:bCs/>
        </w:rPr>
        <w:t xml:space="preserve">van Kerstmis is een grote lichtjesboom </w:t>
      </w:r>
      <w:r w:rsidR="00A904C9">
        <w:rPr>
          <w:bCs/>
        </w:rPr>
        <w:t>in de tuin van de instelling geschonken.</w:t>
      </w:r>
    </w:p>
    <w:p w14:paraId="69EB3C6A" w14:textId="666728CA" w:rsidR="007A70A7" w:rsidRDefault="00473FD8" w:rsidP="00BF14AB">
      <w:pPr>
        <w:rPr>
          <w:bCs/>
        </w:rPr>
      </w:pPr>
      <w:r>
        <w:rPr>
          <w:bCs/>
        </w:rPr>
        <w:t xml:space="preserve">De </w:t>
      </w:r>
      <w:r w:rsidR="0017028C">
        <w:rPr>
          <w:bCs/>
        </w:rPr>
        <w:t>bijdrage n.a.v. de opheffing van de Stichting Partners van Dienstencentrum De Reehorst (SPDR)</w:t>
      </w:r>
      <w:r w:rsidR="00415B38">
        <w:rPr>
          <w:bCs/>
        </w:rPr>
        <w:t xml:space="preserve"> einde 2020</w:t>
      </w:r>
      <w:r w:rsidR="00A07DA0">
        <w:rPr>
          <w:bCs/>
        </w:rPr>
        <w:t xml:space="preserve">, </w:t>
      </w:r>
      <w:r w:rsidR="007062EB">
        <w:rPr>
          <w:bCs/>
        </w:rPr>
        <w:t>geeft onze stichting in 2021 weer ruime financiële mogelijkheden</w:t>
      </w:r>
      <w:r w:rsidR="00830272">
        <w:rPr>
          <w:bCs/>
        </w:rPr>
        <w:t>.</w:t>
      </w:r>
    </w:p>
    <w:p w14:paraId="3DA7B56D" w14:textId="4CCE77D2" w:rsidR="004D15F3" w:rsidRDefault="004D15F3" w:rsidP="00BF14AB">
      <w:pPr>
        <w:rPr>
          <w:bCs/>
        </w:rPr>
      </w:pPr>
    </w:p>
    <w:p w14:paraId="21E2A783" w14:textId="513E1DAF" w:rsidR="007A70A7" w:rsidRPr="001E6324" w:rsidRDefault="007B101D" w:rsidP="00BF14AB">
      <w:pPr>
        <w:rPr>
          <w:bCs/>
        </w:rPr>
      </w:pPr>
      <w:r>
        <w:rPr>
          <w:b/>
          <w:sz w:val="28"/>
          <w:szCs w:val="28"/>
        </w:rPr>
        <w:t xml:space="preserve">Overzicht </w:t>
      </w:r>
      <w:r w:rsidR="002D046E">
        <w:rPr>
          <w:b/>
          <w:sz w:val="28"/>
          <w:szCs w:val="28"/>
        </w:rPr>
        <w:t>Inkomsten en Uitgaven</w:t>
      </w:r>
      <w:r w:rsidR="007A70A7">
        <w:rPr>
          <w:bCs/>
        </w:rPr>
        <w:t>:</w:t>
      </w:r>
    </w:p>
    <w:tbl>
      <w:tblPr>
        <w:tblStyle w:val="Tabelraster"/>
        <w:tblW w:w="5787" w:type="dxa"/>
        <w:tblInd w:w="4" w:type="dxa"/>
        <w:tblLook w:val="04A0" w:firstRow="1" w:lastRow="0" w:firstColumn="1" w:lastColumn="0" w:noHBand="0" w:noVBand="1"/>
      </w:tblPr>
      <w:tblGrid>
        <w:gridCol w:w="4535"/>
        <w:gridCol w:w="1252"/>
      </w:tblGrid>
      <w:tr w:rsidR="00C5725D" w:rsidRPr="00D8160B" w14:paraId="2DAE79DE" w14:textId="682FFED1" w:rsidTr="00542369">
        <w:tc>
          <w:tcPr>
            <w:tcW w:w="4535" w:type="dxa"/>
          </w:tcPr>
          <w:p w14:paraId="26A0973C" w14:textId="0715D4D3" w:rsidR="00C5725D" w:rsidRPr="007A5113" w:rsidRDefault="00C5725D" w:rsidP="001C2DE9">
            <w:pPr>
              <w:rPr>
                <w:rFonts w:cs="Arial"/>
                <w:b/>
                <w:sz w:val="24"/>
                <w:szCs w:val="24"/>
              </w:rPr>
            </w:pPr>
            <w:r w:rsidRPr="007A5113">
              <w:rPr>
                <w:rFonts w:cs="Arial"/>
                <w:b/>
                <w:sz w:val="24"/>
                <w:szCs w:val="24"/>
              </w:rPr>
              <w:t>Inkomsten</w:t>
            </w:r>
          </w:p>
        </w:tc>
        <w:tc>
          <w:tcPr>
            <w:tcW w:w="1252" w:type="dxa"/>
          </w:tcPr>
          <w:p w14:paraId="79D69A0E" w14:textId="77777777" w:rsidR="00C5725D" w:rsidRPr="00D8160B" w:rsidRDefault="00C5725D" w:rsidP="00BF14AB">
            <w:pPr>
              <w:rPr>
                <w:rFonts w:cs="Arial"/>
                <w:bCs/>
              </w:rPr>
            </w:pPr>
          </w:p>
        </w:tc>
      </w:tr>
      <w:tr w:rsidR="00C5725D" w:rsidRPr="00D8160B" w14:paraId="3CC6B441" w14:textId="47A6B40C" w:rsidTr="00542369">
        <w:tc>
          <w:tcPr>
            <w:tcW w:w="4535" w:type="dxa"/>
          </w:tcPr>
          <w:p w14:paraId="1049663E" w14:textId="594EC20F" w:rsidR="00C5725D" w:rsidRPr="00D8160B" w:rsidRDefault="00C5725D" w:rsidP="001C2DE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Vrienden </w:t>
            </w:r>
          </w:p>
        </w:tc>
        <w:tc>
          <w:tcPr>
            <w:tcW w:w="1252" w:type="dxa"/>
          </w:tcPr>
          <w:p w14:paraId="6AE418CF" w14:textId="070608C0" w:rsidR="00C5725D" w:rsidRPr="00D8160B" w:rsidRDefault="00C5725D" w:rsidP="00B46FE3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915,00</w:t>
            </w:r>
          </w:p>
        </w:tc>
      </w:tr>
      <w:tr w:rsidR="00C5725D" w:rsidRPr="00D8160B" w14:paraId="718EBC2A" w14:textId="3BCF63D7" w:rsidTr="00542369">
        <w:tc>
          <w:tcPr>
            <w:tcW w:w="4535" w:type="dxa"/>
          </w:tcPr>
          <w:p w14:paraId="5F556607" w14:textId="6F7D825D" w:rsidR="00C5725D" w:rsidRPr="00D8160B" w:rsidRDefault="00421BCD" w:rsidP="007C4846">
            <w:pPr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G</w:t>
            </w:r>
            <w:r w:rsidR="00C5725D">
              <w:rPr>
                <w:rFonts w:cs="Arial"/>
                <w:bCs/>
              </w:rPr>
              <w:t>iften</w:t>
            </w:r>
          </w:p>
        </w:tc>
        <w:tc>
          <w:tcPr>
            <w:tcW w:w="1252" w:type="dxa"/>
          </w:tcPr>
          <w:p w14:paraId="6A37F9A0" w14:textId="26834704" w:rsidR="00C5725D" w:rsidRPr="00D8160B" w:rsidRDefault="00C5725D" w:rsidP="00B46FE3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3010,00</w:t>
            </w:r>
          </w:p>
        </w:tc>
      </w:tr>
      <w:tr w:rsidR="00C5725D" w:rsidRPr="00D8160B" w14:paraId="3BDF0166" w14:textId="1808145A" w:rsidTr="00542369">
        <w:tc>
          <w:tcPr>
            <w:tcW w:w="4535" w:type="dxa"/>
          </w:tcPr>
          <w:p w14:paraId="0ECBC3CB" w14:textId="4338766C" w:rsidR="00C5725D" w:rsidRPr="00D8160B" w:rsidRDefault="00C5725D" w:rsidP="001C2DE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Bijdrage</w:t>
            </w:r>
          </w:p>
        </w:tc>
        <w:tc>
          <w:tcPr>
            <w:tcW w:w="1252" w:type="dxa"/>
          </w:tcPr>
          <w:p w14:paraId="3A22FF4A" w14:textId="78C64612" w:rsidR="00C5725D" w:rsidRPr="00D8160B" w:rsidRDefault="00C5725D" w:rsidP="00B46FE3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4730,00</w:t>
            </w:r>
          </w:p>
        </w:tc>
      </w:tr>
      <w:tr w:rsidR="00C5725D" w:rsidRPr="00D8160B" w14:paraId="1089EC6B" w14:textId="173754A5" w:rsidTr="00542369">
        <w:tc>
          <w:tcPr>
            <w:tcW w:w="4535" w:type="dxa"/>
          </w:tcPr>
          <w:p w14:paraId="0707C6B8" w14:textId="66D3A595" w:rsidR="00C5725D" w:rsidRPr="007A5113" w:rsidRDefault="00C5725D" w:rsidP="001C2DE9">
            <w:pPr>
              <w:rPr>
                <w:rFonts w:cs="Arial"/>
                <w:b/>
              </w:rPr>
            </w:pPr>
            <w:r w:rsidRPr="007A5113">
              <w:rPr>
                <w:rFonts w:cs="Arial"/>
                <w:b/>
              </w:rPr>
              <w:t>Totaal</w:t>
            </w:r>
          </w:p>
        </w:tc>
        <w:tc>
          <w:tcPr>
            <w:tcW w:w="1252" w:type="dxa"/>
          </w:tcPr>
          <w:p w14:paraId="505F3644" w14:textId="65AF093B" w:rsidR="00C5725D" w:rsidRPr="00D8160B" w:rsidRDefault="00C5725D" w:rsidP="00310BBB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8655,00</w:t>
            </w:r>
          </w:p>
        </w:tc>
      </w:tr>
      <w:tr w:rsidR="00C5725D" w:rsidRPr="00D8160B" w14:paraId="5219153B" w14:textId="4421F583" w:rsidTr="00542369">
        <w:tc>
          <w:tcPr>
            <w:tcW w:w="4535" w:type="dxa"/>
          </w:tcPr>
          <w:p w14:paraId="69A39878" w14:textId="77777777" w:rsidR="00C5725D" w:rsidRPr="00D8160B" w:rsidRDefault="00C5725D" w:rsidP="001C2DE9">
            <w:pPr>
              <w:rPr>
                <w:rFonts w:cs="Arial"/>
                <w:bCs/>
              </w:rPr>
            </w:pPr>
          </w:p>
        </w:tc>
        <w:tc>
          <w:tcPr>
            <w:tcW w:w="1252" w:type="dxa"/>
          </w:tcPr>
          <w:p w14:paraId="441D2D81" w14:textId="77777777" w:rsidR="00C5725D" w:rsidRPr="00D8160B" w:rsidRDefault="00C5725D" w:rsidP="00BF14AB">
            <w:pPr>
              <w:rPr>
                <w:rFonts w:cs="Arial"/>
                <w:bCs/>
              </w:rPr>
            </w:pPr>
          </w:p>
        </w:tc>
      </w:tr>
      <w:tr w:rsidR="00C5725D" w:rsidRPr="00D8160B" w14:paraId="01C6A75B" w14:textId="215AB4CB" w:rsidTr="00542369">
        <w:tc>
          <w:tcPr>
            <w:tcW w:w="4535" w:type="dxa"/>
          </w:tcPr>
          <w:p w14:paraId="22EFCA32" w14:textId="7E555818" w:rsidR="00C5725D" w:rsidRPr="007A5113" w:rsidRDefault="00C5725D" w:rsidP="001C2DE9">
            <w:pPr>
              <w:rPr>
                <w:rFonts w:cs="Arial"/>
                <w:b/>
                <w:sz w:val="24"/>
                <w:szCs w:val="24"/>
              </w:rPr>
            </w:pPr>
            <w:r w:rsidRPr="007A5113">
              <w:rPr>
                <w:rFonts w:cs="Arial"/>
                <w:b/>
                <w:sz w:val="24"/>
                <w:szCs w:val="24"/>
              </w:rPr>
              <w:t>Uitgaven</w:t>
            </w:r>
          </w:p>
        </w:tc>
        <w:tc>
          <w:tcPr>
            <w:tcW w:w="1252" w:type="dxa"/>
          </w:tcPr>
          <w:p w14:paraId="642CA399" w14:textId="77777777" w:rsidR="00C5725D" w:rsidRPr="00D8160B" w:rsidRDefault="00C5725D" w:rsidP="00D316BD">
            <w:pPr>
              <w:jc w:val="right"/>
              <w:rPr>
                <w:rFonts w:cs="Arial"/>
                <w:bCs/>
              </w:rPr>
            </w:pPr>
          </w:p>
        </w:tc>
      </w:tr>
      <w:tr w:rsidR="00C5725D" w:rsidRPr="00D8160B" w14:paraId="2DCF0F9B" w14:textId="5699CF2B" w:rsidTr="00542369">
        <w:tc>
          <w:tcPr>
            <w:tcW w:w="4535" w:type="dxa"/>
          </w:tcPr>
          <w:p w14:paraId="7C0D0C75" w14:textId="398ABCA8" w:rsidR="00C5725D" w:rsidRPr="00D8160B" w:rsidRDefault="00C5725D" w:rsidP="001C2DE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Diversen</w:t>
            </w:r>
          </w:p>
        </w:tc>
        <w:tc>
          <w:tcPr>
            <w:tcW w:w="1252" w:type="dxa"/>
          </w:tcPr>
          <w:p w14:paraId="1BA3D9EB" w14:textId="3520EE1E" w:rsidR="00C5725D" w:rsidRPr="00D8160B" w:rsidRDefault="00C5725D" w:rsidP="00D316BD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198,60</w:t>
            </w:r>
          </w:p>
        </w:tc>
      </w:tr>
      <w:tr w:rsidR="00C5725D" w:rsidRPr="00D8160B" w14:paraId="159C8971" w14:textId="4B550C7D" w:rsidTr="00542369">
        <w:tc>
          <w:tcPr>
            <w:tcW w:w="4535" w:type="dxa"/>
          </w:tcPr>
          <w:p w14:paraId="2A08FABC" w14:textId="7CB93B06" w:rsidR="00C5725D" w:rsidRPr="00D8160B" w:rsidRDefault="00C5725D" w:rsidP="001C2DE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Plantjes Dagbesteding</w:t>
            </w:r>
          </w:p>
        </w:tc>
        <w:tc>
          <w:tcPr>
            <w:tcW w:w="1252" w:type="dxa"/>
          </w:tcPr>
          <w:p w14:paraId="3587C900" w14:textId="3D131D36" w:rsidR="00C5725D" w:rsidRPr="00D8160B" w:rsidRDefault="00C5725D" w:rsidP="00D316BD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100,00</w:t>
            </w:r>
          </w:p>
        </w:tc>
      </w:tr>
      <w:tr w:rsidR="00C5725D" w:rsidRPr="00D8160B" w14:paraId="5D194DBB" w14:textId="08E87A95" w:rsidTr="00542369">
        <w:tc>
          <w:tcPr>
            <w:tcW w:w="4535" w:type="dxa"/>
          </w:tcPr>
          <w:p w14:paraId="5582F476" w14:textId="5602722A" w:rsidR="00C5725D" w:rsidRPr="00D8160B" w:rsidRDefault="00C5725D" w:rsidP="001C2DE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Cadeau's 40-jarig jubileum</w:t>
            </w:r>
          </w:p>
        </w:tc>
        <w:tc>
          <w:tcPr>
            <w:tcW w:w="1252" w:type="dxa"/>
          </w:tcPr>
          <w:p w14:paraId="1BE942D0" w14:textId="2D5CF368" w:rsidR="00C5725D" w:rsidRPr="00D8160B" w:rsidRDefault="00C5725D" w:rsidP="00D316BD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557,83</w:t>
            </w:r>
          </w:p>
        </w:tc>
      </w:tr>
      <w:tr w:rsidR="00C5725D" w:rsidRPr="00D8160B" w14:paraId="54544173" w14:textId="4FACAA8D" w:rsidTr="00542369">
        <w:tc>
          <w:tcPr>
            <w:tcW w:w="4535" w:type="dxa"/>
          </w:tcPr>
          <w:p w14:paraId="24DDE37D" w14:textId="4B9A48D4" w:rsidR="00C5725D" w:rsidRPr="00D8160B" w:rsidRDefault="00C5725D" w:rsidP="001C2DE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VVV-bonnen 115 stuks 40-jarig jubileum</w:t>
            </w:r>
          </w:p>
        </w:tc>
        <w:tc>
          <w:tcPr>
            <w:tcW w:w="1252" w:type="dxa"/>
          </w:tcPr>
          <w:p w14:paraId="6F6CF791" w14:textId="52ECDB1C" w:rsidR="00C5725D" w:rsidRPr="00D8160B" w:rsidRDefault="00C5725D" w:rsidP="00D316BD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4360,00</w:t>
            </w:r>
          </w:p>
        </w:tc>
      </w:tr>
      <w:tr w:rsidR="00C5725D" w:rsidRPr="00D8160B" w14:paraId="398A368F" w14:textId="5F60E49F" w:rsidTr="00542369">
        <w:tc>
          <w:tcPr>
            <w:tcW w:w="4535" w:type="dxa"/>
          </w:tcPr>
          <w:p w14:paraId="5F8FBE9A" w14:textId="36C828D9" w:rsidR="00C5725D" w:rsidRPr="00D8160B" w:rsidRDefault="00C5725D" w:rsidP="001C2DE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Vlaggenmast kerstboom</w:t>
            </w:r>
          </w:p>
        </w:tc>
        <w:tc>
          <w:tcPr>
            <w:tcW w:w="1252" w:type="dxa"/>
          </w:tcPr>
          <w:p w14:paraId="289005B2" w14:textId="79236177" w:rsidR="00C5725D" w:rsidRPr="00D8160B" w:rsidRDefault="00C5725D" w:rsidP="00D316BD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373,90</w:t>
            </w:r>
          </w:p>
        </w:tc>
      </w:tr>
      <w:tr w:rsidR="00C5725D" w:rsidRPr="00D8160B" w14:paraId="716181BA" w14:textId="72FE666C" w:rsidTr="00542369">
        <w:tc>
          <w:tcPr>
            <w:tcW w:w="4535" w:type="dxa"/>
          </w:tcPr>
          <w:p w14:paraId="431DC36B" w14:textId="675CE319" w:rsidR="00C5725D" w:rsidRDefault="00C5725D" w:rsidP="001C2DE9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Bankkosten</w:t>
            </w:r>
          </w:p>
        </w:tc>
        <w:tc>
          <w:tcPr>
            <w:tcW w:w="1252" w:type="dxa"/>
          </w:tcPr>
          <w:p w14:paraId="67DEC147" w14:textId="7E984CA1" w:rsidR="00C5725D" w:rsidRPr="00D8160B" w:rsidRDefault="00C5725D" w:rsidP="00D316BD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167,60</w:t>
            </w:r>
          </w:p>
        </w:tc>
      </w:tr>
      <w:tr w:rsidR="00C5725D" w:rsidRPr="00D8160B" w14:paraId="5B930177" w14:textId="7C455FE2" w:rsidTr="00542369">
        <w:tc>
          <w:tcPr>
            <w:tcW w:w="4535" w:type="dxa"/>
          </w:tcPr>
          <w:p w14:paraId="487B4482" w14:textId="5FC955AF" w:rsidR="00C5725D" w:rsidRPr="00E66BD5" w:rsidRDefault="00C5725D" w:rsidP="001C2DE9">
            <w:pPr>
              <w:rPr>
                <w:rFonts w:cs="Arial"/>
                <w:b/>
              </w:rPr>
            </w:pPr>
            <w:r w:rsidRPr="00E66BD5">
              <w:rPr>
                <w:rFonts w:cs="Arial"/>
                <w:b/>
              </w:rPr>
              <w:t>Totaal</w:t>
            </w:r>
          </w:p>
        </w:tc>
        <w:tc>
          <w:tcPr>
            <w:tcW w:w="1252" w:type="dxa"/>
          </w:tcPr>
          <w:p w14:paraId="3C001CC6" w14:textId="7EBB34FF" w:rsidR="00C5725D" w:rsidRPr="00D8160B" w:rsidRDefault="00C5725D" w:rsidP="00D316BD">
            <w:pPr>
              <w:jc w:val="right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5757,93</w:t>
            </w:r>
          </w:p>
        </w:tc>
      </w:tr>
      <w:tr w:rsidR="00C5725D" w:rsidRPr="00D8160B" w14:paraId="54CB5F62" w14:textId="198B6C39" w:rsidTr="00542369">
        <w:tc>
          <w:tcPr>
            <w:tcW w:w="4535" w:type="dxa"/>
          </w:tcPr>
          <w:p w14:paraId="5C5E5AD4" w14:textId="77777777" w:rsidR="00C5725D" w:rsidRPr="00E66BD5" w:rsidRDefault="00C5725D" w:rsidP="001C2DE9">
            <w:pPr>
              <w:rPr>
                <w:rFonts w:cs="Arial"/>
                <w:b/>
              </w:rPr>
            </w:pPr>
          </w:p>
        </w:tc>
        <w:tc>
          <w:tcPr>
            <w:tcW w:w="1252" w:type="dxa"/>
          </w:tcPr>
          <w:p w14:paraId="2ACF5128" w14:textId="77777777" w:rsidR="00C5725D" w:rsidRDefault="00C5725D" w:rsidP="00D316BD">
            <w:pPr>
              <w:jc w:val="right"/>
              <w:rPr>
                <w:rFonts w:cs="Arial"/>
                <w:bCs/>
              </w:rPr>
            </w:pPr>
          </w:p>
        </w:tc>
      </w:tr>
      <w:tr w:rsidR="00C5725D" w:rsidRPr="00D8160B" w14:paraId="1887C9AB" w14:textId="2B5B416D" w:rsidTr="00542369">
        <w:tc>
          <w:tcPr>
            <w:tcW w:w="4535" w:type="dxa"/>
          </w:tcPr>
          <w:p w14:paraId="412A2E74" w14:textId="6E5DC530" w:rsidR="00C5725D" w:rsidRPr="00CF11A5" w:rsidRDefault="00C5725D" w:rsidP="001C2DE9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Resultaat</w:t>
            </w:r>
          </w:p>
        </w:tc>
        <w:tc>
          <w:tcPr>
            <w:tcW w:w="1252" w:type="dxa"/>
          </w:tcPr>
          <w:p w14:paraId="0A44EF70" w14:textId="719FF2F6" w:rsidR="00C5725D" w:rsidRDefault="00C5725D" w:rsidP="00D316BD">
            <w:pPr>
              <w:jc w:val="right"/>
              <w:rPr>
                <w:rFonts w:cs="Arial"/>
                <w:bCs/>
              </w:rPr>
            </w:pPr>
            <w:r w:rsidRPr="00A66916">
              <w:rPr>
                <w:rFonts w:cs="Arial"/>
                <w:b/>
              </w:rPr>
              <w:t>2897</w:t>
            </w:r>
            <w:r w:rsidR="005E109A">
              <w:rPr>
                <w:rFonts w:cs="Arial"/>
                <w:b/>
              </w:rPr>
              <w:t>,</w:t>
            </w:r>
            <w:r w:rsidR="00BB7232">
              <w:rPr>
                <w:rFonts w:cs="Arial"/>
                <w:b/>
              </w:rPr>
              <w:t>07</w:t>
            </w:r>
          </w:p>
        </w:tc>
      </w:tr>
    </w:tbl>
    <w:p w14:paraId="5453B6F9" w14:textId="77777777" w:rsidR="000C6080" w:rsidRPr="00DE2A3D" w:rsidRDefault="000C6080" w:rsidP="00BF14AB">
      <w:pPr>
        <w:rPr>
          <w:bCs/>
          <w:sz w:val="28"/>
          <w:szCs w:val="28"/>
        </w:rPr>
      </w:pPr>
    </w:p>
    <w:p w14:paraId="2673325D" w14:textId="77777777" w:rsidR="000C0EE6" w:rsidRDefault="00CD0093" w:rsidP="00BF14AB">
      <w:pPr>
        <w:rPr>
          <w:b/>
        </w:rPr>
      </w:pPr>
      <w:r>
        <w:rPr>
          <w:b/>
        </w:rPr>
        <w:t>Opmerking</w:t>
      </w:r>
      <w:r w:rsidR="0055293B">
        <w:rPr>
          <w:b/>
        </w:rPr>
        <w:t>en:</w:t>
      </w:r>
    </w:p>
    <w:p w14:paraId="71699D3D" w14:textId="2CB950A2" w:rsidR="00CF2719" w:rsidRDefault="00CD0093" w:rsidP="000C0EE6">
      <w:pPr>
        <w:pStyle w:val="Lijstalinea"/>
        <w:numPr>
          <w:ilvl w:val="0"/>
          <w:numId w:val="44"/>
        </w:numPr>
        <w:rPr>
          <w:bCs/>
        </w:rPr>
      </w:pPr>
      <w:r w:rsidRPr="000C0EE6">
        <w:rPr>
          <w:bCs/>
        </w:rPr>
        <w:t>in het bank</w:t>
      </w:r>
      <w:r w:rsidR="007037B2">
        <w:rPr>
          <w:bCs/>
        </w:rPr>
        <w:t>eind</w:t>
      </w:r>
      <w:r w:rsidRPr="000C0EE6">
        <w:rPr>
          <w:bCs/>
        </w:rPr>
        <w:t xml:space="preserve">saldo </w:t>
      </w:r>
      <w:r w:rsidR="00A904C9">
        <w:rPr>
          <w:bCs/>
        </w:rPr>
        <w:t>is</w:t>
      </w:r>
      <w:r w:rsidR="00331971" w:rsidRPr="000C0EE6">
        <w:rPr>
          <w:bCs/>
        </w:rPr>
        <w:t xml:space="preserve"> </w:t>
      </w:r>
      <w:r w:rsidR="00F21092" w:rsidRPr="000C0EE6">
        <w:rPr>
          <w:bCs/>
        </w:rPr>
        <w:t xml:space="preserve">500 euro als </w:t>
      </w:r>
      <w:r w:rsidR="00D56542" w:rsidRPr="000C0EE6">
        <w:rPr>
          <w:bCs/>
        </w:rPr>
        <w:t xml:space="preserve">extra </w:t>
      </w:r>
      <w:r w:rsidR="00F21092" w:rsidRPr="000C0EE6">
        <w:rPr>
          <w:bCs/>
        </w:rPr>
        <w:t>gift van de Kringloopwinkel specifiek t.b.v. de Dagbesteding</w:t>
      </w:r>
      <w:r w:rsidR="00A904C9">
        <w:rPr>
          <w:bCs/>
        </w:rPr>
        <w:t xml:space="preserve"> opgenomen</w:t>
      </w:r>
    </w:p>
    <w:p w14:paraId="15F3C79C" w14:textId="53D2FDC8" w:rsidR="007D7410" w:rsidRDefault="007D7410" w:rsidP="007D7410">
      <w:pPr>
        <w:pStyle w:val="Lijstalinea"/>
        <w:numPr>
          <w:ilvl w:val="0"/>
          <w:numId w:val="44"/>
        </w:numPr>
        <w:rPr>
          <w:bCs/>
        </w:rPr>
      </w:pPr>
      <w:r>
        <w:rPr>
          <w:bCs/>
        </w:rPr>
        <w:t xml:space="preserve">bij de Inkomsten </w:t>
      </w:r>
      <w:r w:rsidR="00054CAA">
        <w:rPr>
          <w:bCs/>
        </w:rPr>
        <w:t xml:space="preserve">is het bedrag van de Vrienden </w:t>
      </w:r>
      <w:r w:rsidR="00684245">
        <w:rPr>
          <w:bCs/>
        </w:rPr>
        <w:t>met</w:t>
      </w:r>
      <w:r w:rsidR="00A005AA">
        <w:rPr>
          <w:bCs/>
        </w:rPr>
        <w:t xml:space="preserve"> 95 euro </w:t>
      </w:r>
      <w:r w:rsidR="00CF07F9">
        <w:rPr>
          <w:bCs/>
        </w:rPr>
        <w:t>verlaagd</w:t>
      </w:r>
      <w:r w:rsidR="00684245">
        <w:rPr>
          <w:bCs/>
        </w:rPr>
        <w:t xml:space="preserve"> omdat dit reeds in 2019 betaald is</w:t>
      </w:r>
    </w:p>
    <w:p w14:paraId="3B12C3E1" w14:textId="0B67FE6D" w:rsidR="000C6080" w:rsidRDefault="000C6080" w:rsidP="000C6080">
      <w:pPr>
        <w:rPr>
          <w:bCs/>
        </w:rPr>
      </w:pPr>
    </w:p>
    <w:p w14:paraId="2F9855BE" w14:textId="2CD3DEEB" w:rsidR="000C6080" w:rsidRDefault="000C6080" w:rsidP="000C6080">
      <w:pPr>
        <w:rPr>
          <w:bCs/>
        </w:rPr>
      </w:pPr>
    </w:p>
    <w:p w14:paraId="571BA8AC" w14:textId="5B22BD60" w:rsidR="00DF7556" w:rsidRDefault="00DF7556" w:rsidP="000C6080">
      <w:pPr>
        <w:rPr>
          <w:bCs/>
        </w:rPr>
      </w:pPr>
    </w:p>
    <w:p w14:paraId="5EC8057B" w14:textId="77777777" w:rsidR="00DF7556" w:rsidRDefault="00DF7556" w:rsidP="000C6080">
      <w:pPr>
        <w:rPr>
          <w:bCs/>
        </w:rPr>
      </w:pPr>
    </w:p>
    <w:p w14:paraId="5B737A0F" w14:textId="781E8104" w:rsidR="000C6080" w:rsidRDefault="000C6080" w:rsidP="000C6080">
      <w:pPr>
        <w:rPr>
          <w:bCs/>
        </w:rPr>
      </w:pPr>
    </w:p>
    <w:p w14:paraId="41A16AED" w14:textId="0FDD7291" w:rsidR="002736D7" w:rsidRPr="00A74212" w:rsidRDefault="002736D7" w:rsidP="000C6080">
      <w:pPr>
        <w:rPr>
          <w:b/>
          <w:sz w:val="28"/>
          <w:szCs w:val="28"/>
        </w:rPr>
      </w:pPr>
      <w:r w:rsidRPr="00A74212">
        <w:rPr>
          <w:b/>
          <w:sz w:val="28"/>
          <w:szCs w:val="28"/>
        </w:rPr>
        <w:t>Vermogens ontwikkeling in 2020:</w:t>
      </w:r>
    </w:p>
    <w:p w14:paraId="45E4478A" w14:textId="14F329F6" w:rsidR="00D12E62" w:rsidRPr="00A536E7" w:rsidRDefault="00776922" w:rsidP="000C6080">
      <w:pPr>
        <w:rPr>
          <w:bCs/>
        </w:rPr>
      </w:pPr>
      <w:r>
        <w:rPr>
          <w:bCs/>
        </w:rPr>
        <w:t>Het jaar 2020 is begonnen met 3</w:t>
      </w:r>
      <w:r w:rsidR="00B1577E">
        <w:rPr>
          <w:bCs/>
        </w:rPr>
        <w:t>810,37</w:t>
      </w:r>
      <w:r w:rsidR="00966220">
        <w:rPr>
          <w:bCs/>
        </w:rPr>
        <w:t xml:space="preserve"> euro,</w:t>
      </w:r>
      <w:r w:rsidR="008949BB">
        <w:rPr>
          <w:bCs/>
        </w:rPr>
        <w:t xml:space="preserve"> zoals te zien in de derde kolom</w:t>
      </w:r>
      <w:r w:rsidR="00E16049">
        <w:rPr>
          <w:bCs/>
        </w:rPr>
        <w:t xml:space="preserve"> bij Totaal</w:t>
      </w:r>
      <w:r w:rsidR="008949BB">
        <w:rPr>
          <w:bCs/>
        </w:rPr>
        <w:t xml:space="preserve">. </w:t>
      </w:r>
      <w:r w:rsidR="0058255A">
        <w:rPr>
          <w:bCs/>
        </w:rPr>
        <w:t>Het eindsaldo in de</w:t>
      </w:r>
      <w:r w:rsidR="0020239F">
        <w:rPr>
          <w:bCs/>
        </w:rPr>
        <w:t xml:space="preserve"> vierde</w:t>
      </w:r>
      <w:r w:rsidR="0058255A">
        <w:rPr>
          <w:bCs/>
        </w:rPr>
        <w:t xml:space="preserve"> kolom</w:t>
      </w:r>
      <w:r w:rsidR="00966220">
        <w:rPr>
          <w:bCs/>
        </w:rPr>
        <w:t xml:space="preserve"> van 6707,44 euro </w:t>
      </w:r>
      <w:r w:rsidR="0020239F">
        <w:rPr>
          <w:bCs/>
        </w:rPr>
        <w:t>einde 2020 geeft een</w:t>
      </w:r>
      <w:r w:rsidR="007810F1">
        <w:rPr>
          <w:bCs/>
        </w:rPr>
        <w:t xml:space="preserve"> positief</w:t>
      </w:r>
      <w:r w:rsidR="0020239F">
        <w:rPr>
          <w:bCs/>
        </w:rPr>
        <w:t xml:space="preserve"> resultaat </w:t>
      </w:r>
      <w:r w:rsidR="00DE173A">
        <w:rPr>
          <w:bCs/>
        </w:rPr>
        <w:t xml:space="preserve">van 2897,07 euro, </w:t>
      </w:r>
      <w:r w:rsidR="00CF07F9">
        <w:rPr>
          <w:bCs/>
        </w:rPr>
        <w:t>hetgeen</w:t>
      </w:r>
      <w:r w:rsidR="00DE173A">
        <w:rPr>
          <w:bCs/>
        </w:rPr>
        <w:t xml:space="preserve"> klopt met </w:t>
      </w:r>
      <w:r w:rsidR="009C6F72">
        <w:rPr>
          <w:bCs/>
        </w:rPr>
        <w:t xml:space="preserve">het </w:t>
      </w:r>
      <w:r w:rsidR="00A536E7">
        <w:rPr>
          <w:bCs/>
        </w:rPr>
        <w:t xml:space="preserve">verschil tussen de Inkomsten en Uitgaven </w:t>
      </w:r>
      <w:r w:rsidR="00DD6C82">
        <w:rPr>
          <w:bCs/>
        </w:rPr>
        <w:t xml:space="preserve">zoals </w:t>
      </w:r>
      <w:r w:rsidR="007B10D9">
        <w:rPr>
          <w:bCs/>
        </w:rPr>
        <w:t>aangegeven op</w:t>
      </w:r>
      <w:r w:rsidR="00A536E7">
        <w:rPr>
          <w:bCs/>
        </w:rPr>
        <w:t xml:space="preserve"> de vorige pagina.</w:t>
      </w:r>
    </w:p>
    <w:p w14:paraId="50677F45" w14:textId="77777777" w:rsidR="00D12E62" w:rsidRPr="00744DF3" w:rsidRDefault="00D12E62" w:rsidP="000C6080">
      <w:pPr>
        <w:rPr>
          <w:b/>
        </w:rPr>
      </w:pPr>
    </w:p>
    <w:tbl>
      <w:tblPr>
        <w:tblStyle w:val="Tabelraster"/>
        <w:tblW w:w="8502" w:type="dxa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  <w:gridCol w:w="1417"/>
      </w:tblGrid>
      <w:tr w:rsidR="00955084" w14:paraId="78E8AD21" w14:textId="3D1935B2" w:rsidTr="00883F74">
        <w:tc>
          <w:tcPr>
            <w:tcW w:w="1417" w:type="dxa"/>
          </w:tcPr>
          <w:p w14:paraId="23044099" w14:textId="4D4BD179" w:rsidR="00955084" w:rsidRPr="00B9489A" w:rsidRDefault="00955084" w:rsidP="004D0A9A">
            <w:pPr>
              <w:jc w:val="right"/>
              <w:rPr>
                <w:b/>
              </w:rPr>
            </w:pPr>
            <w:r w:rsidRPr="00B9489A">
              <w:rPr>
                <w:b/>
              </w:rPr>
              <w:t>Datum</w:t>
            </w:r>
          </w:p>
        </w:tc>
        <w:tc>
          <w:tcPr>
            <w:tcW w:w="1417" w:type="dxa"/>
          </w:tcPr>
          <w:p w14:paraId="752F01B9" w14:textId="4DC1EF04" w:rsidR="00955084" w:rsidRDefault="00955084" w:rsidP="000C6080">
            <w:pPr>
              <w:rPr>
                <w:bCs/>
              </w:rPr>
            </w:pPr>
            <w:r>
              <w:rPr>
                <w:bCs/>
              </w:rPr>
              <w:t>31-12-2017</w:t>
            </w:r>
          </w:p>
        </w:tc>
        <w:tc>
          <w:tcPr>
            <w:tcW w:w="1417" w:type="dxa"/>
          </w:tcPr>
          <w:p w14:paraId="276215BD" w14:textId="57A9DA4B" w:rsidR="00955084" w:rsidRDefault="00955084" w:rsidP="000C6080">
            <w:pPr>
              <w:rPr>
                <w:bCs/>
              </w:rPr>
            </w:pPr>
            <w:r>
              <w:rPr>
                <w:bCs/>
              </w:rPr>
              <w:t>31-12-2018</w:t>
            </w:r>
          </w:p>
        </w:tc>
        <w:tc>
          <w:tcPr>
            <w:tcW w:w="1417" w:type="dxa"/>
          </w:tcPr>
          <w:p w14:paraId="0B2DC9C1" w14:textId="528328F3" w:rsidR="00955084" w:rsidRDefault="00955084" w:rsidP="000C6080">
            <w:pPr>
              <w:rPr>
                <w:bCs/>
              </w:rPr>
            </w:pPr>
            <w:r>
              <w:rPr>
                <w:bCs/>
              </w:rPr>
              <w:t>31-12-2019</w:t>
            </w:r>
          </w:p>
        </w:tc>
        <w:tc>
          <w:tcPr>
            <w:tcW w:w="1417" w:type="dxa"/>
          </w:tcPr>
          <w:p w14:paraId="76A1ADA7" w14:textId="124488C2" w:rsidR="00955084" w:rsidRDefault="00955084" w:rsidP="000C6080">
            <w:pPr>
              <w:rPr>
                <w:bCs/>
              </w:rPr>
            </w:pPr>
            <w:r>
              <w:rPr>
                <w:bCs/>
              </w:rPr>
              <w:t>31-12-2020</w:t>
            </w:r>
          </w:p>
        </w:tc>
        <w:tc>
          <w:tcPr>
            <w:tcW w:w="1417" w:type="dxa"/>
          </w:tcPr>
          <w:p w14:paraId="338FD6E1" w14:textId="4678D0B5" w:rsidR="00955084" w:rsidRDefault="00955084" w:rsidP="000C6080">
            <w:pPr>
              <w:rPr>
                <w:bCs/>
              </w:rPr>
            </w:pPr>
            <w:r>
              <w:rPr>
                <w:bCs/>
              </w:rPr>
              <w:t>31-12-2021</w:t>
            </w:r>
          </w:p>
        </w:tc>
      </w:tr>
      <w:tr w:rsidR="00955084" w14:paraId="1E33F893" w14:textId="30334F47" w:rsidTr="00883F74">
        <w:tc>
          <w:tcPr>
            <w:tcW w:w="1417" w:type="dxa"/>
          </w:tcPr>
          <w:p w14:paraId="1146B10B" w14:textId="79042D71" w:rsidR="00860D42" w:rsidRPr="00B9489A" w:rsidRDefault="001B680E" w:rsidP="000C6080">
            <w:pPr>
              <w:rPr>
                <w:b/>
              </w:rPr>
            </w:pPr>
            <w:r>
              <w:rPr>
                <w:b/>
              </w:rPr>
              <w:t>Saldo</w:t>
            </w:r>
          </w:p>
        </w:tc>
        <w:tc>
          <w:tcPr>
            <w:tcW w:w="1417" w:type="dxa"/>
          </w:tcPr>
          <w:p w14:paraId="6002B5C1" w14:textId="0D122B4B" w:rsidR="00955084" w:rsidRDefault="00955084" w:rsidP="000C6080">
            <w:pPr>
              <w:rPr>
                <w:bCs/>
              </w:rPr>
            </w:pPr>
          </w:p>
        </w:tc>
        <w:tc>
          <w:tcPr>
            <w:tcW w:w="1417" w:type="dxa"/>
          </w:tcPr>
          <w:p w14:paraId="6303A73F" w14:textId="36E455E1" w:rsidR="00955084" w:rsidRDefault="00955084" w:rsidP="000C6080">
            <w:pPr>
              <w:rPr>
                <w:bCs/>
              </w:rPr>
            </w:pPr>
          </w:p>
        </w:tc>
        <w:tc>
          <w:tcPr>
            <w:tcW w:w="1417" w:type="dxa"/>
          </w:tcPr>
          <w:p w14:paraId="3B7532F5" w14:textId="761D8B80" w:rsidR="00955084" w:rsidRDefault="00955084" w:rsidP="000C6080">
            <w:pPr>
              <w:rPr>
                <w:bCs/>
              </w:rPr>
            </w:pPr>
          </w:p>
        </w:tc>
        <w:tc>
          <w:tcPr>
            <w:tcW w:w="1417" w:type="dxa"/>
          </w:tcPr>
          <w:p w14:paraId="1A30A484" w14:textId="5D0D5A77" w:rsidR="00955084" w:rsidRDefault="00955084" w:rsidP="000C6080">
            <w:pPr>
              <w:rPr>
                <w:bCs/>
              </w:rPr>
            </w:pPr>
          </w:p>
        </w:tc>
        <w:tc>
          <w:tcPr>
            <w:tcW w:w="1417" w:type="dxa"/>
          </w:tcPr>
          <w:p w14:paraId="572428AE" w14:textId="77777777" w:rsidR="00955084" w:rsidRDefault="00955084" w:rsidP="000C6080">
            <w:pPr>
              <w:rPr>
                <w:bCs/>
              </w:rPr>
            </w:pPr>
          </w:p>
        </w:tc>
      </w:tr>
      <w:tr w:rsidR="00955084" w14:paraId="30BDB993" w14:textId="2139750D" w:rsidTr="00D42D52">
        <w:trPr>
          <w:trHeight w:val="181"/>
        </w:trPr>
        <w:tc>
          <w:tcPr>
            <w:tcW w:w="1417" w:type="dxa"/>
          </w:tcPr>
          <w:p w14:paraId="4AD3ED54" w14:textId="0FAD3F99" w:rsidR="00955084" w:rsidRDefault="00860D42" w:rsidP="000C6080">
            <w:pPr>
              <w:rPr>
                <w:bCs/>
              </w:rPr>
            </w:pPr>
            <w:r>
              <w:rPr>
                <w:bCs/>
              </w:rPr>
              <w:t>Rabobank</w:t>
            </w:r>
          </w:p>
        </w:tc>
        <w:tc>
          <w:tcPr>
            <w:tcW w:w="1417" w:type="dxa"/>
          </w:tcPr>
          <w:p w14:paraId="3F4485C2" w14:textId="5AF26214" w:rsidR="00955084" w:rsidRDefault="00E75D03" w:rsidP="00592554">
            <w:pPr>
              <w:jc w:val="right"/>
              <w:rPr>
                <w:bCs/>
              </w:rPr>
            </w:pPr>
            <w:r>
              <w:rPr>
                <w:bCs/>
              </w:rPr>
              <w:t>4187,86</w:t>
            </w:r>
          </w:p>
        </w:tc>
        <w:tc>
          <w:tcPr>
            <w:tcW w:w="1417" w:type="dxa"/>
          </w:tcPr>
          <w:p w14:paraId="42CC3FF0" w14:textId="0151E60E" w:rsidR="00955084" w:rsidRDefault="00690441" w:rsidP="00592554">
            <w:pPr>
              <w:jc w:val="right"/>
              <w:rPr>
                <w:bCs/>
              </w:rPr>
            </w:pPr>
            <w:r>
              <w:rPr>
                <w:bCs/>
              </w:rPr>
              <w:t>3269,69</w:t>
            </w:r>
          </w:p>
        </w:tc>
        <w:tc>
          <w:tcPr>
            <w:tcW w:w="1417" w:type="dxa"/>
          </w:tcPr>
          <w:p w14:paraId="344C4565" w14:textId="520B0DBF" w:rsidR="00955084" w:rsidRDefault="00032A9D" w:rsidP="00592554">
            <w:pPr>
              <w:jc w:val="right"/>
              <w:rPr>
                <w:bCs/>
              </w:rPr>
            </w:pPr>
            <w:r>
              <w:rPr>
                <w:bCs/>
              </w:rPr>
              <w:t>3455,37</w:t>
            </w:r>
          </w:p>
        </w:tc>
        <w:tc>
          <w:tcPr>
            <w:tcW w:w="1417" w:type="dxa"/>
          </w:tcPr>
          <w:p w14:paraId="6D0F0D14" w14:textId="0E178120" w:rsidR="00955084" w:rsidRDefault="009C0E8B" w:rsidP="00592554">
            <w:pPr>
              <w:jc w:val="right"/>
              <w:rPr>
                <w:bCs/>
              </w:rPr>
            </w:pPr>
            <w:r>
              <w:rPr>
                <w:bCs/>
              </w:rPr>
              <w:t>6305,44</w:t>
            </w:r>
          </w:p>
        </w:tc>
        <w:tc>
          <w:tcPr>
            <w:tcW w:w="1417" w:type="dxa"/>
          </w:tcPr>
          <w:p w14:paraId="7575ACDA" w14:textId="77777777" w:rsidR="00955084" w:rsidRDefault="00955084" w:rsidP="00592554">
            <w:pPr>
              <w:jc w:val="right"/>
              <w:rPr>
                <w:bCs/>
              </w:rPr>
            </w:pPr>
          </w:p>
        </w:tc>
      </w:tr>
      <w:tr w:rsidR="00955084" w14:paraId="26AAE291" w14:textId="3E751950" w:rsidTr="00D42D52">
        <w:trPr>
          <w:trHeight w:val="181"/>
        </w:trPr>
        <w:tc>
          <w:tcPr>
            <w:tcW w:w="1417" w:type="dxa"/>
          </w:tcPr>
          <w:p w14:paraId="45BBB09B" w14:textId="484721C7" w:rsidR="00955084" w:rsidRDefault="00860D42" w:rsidP="000C6080">
            <w:pPr>
              <w:rPr>
                <w:bCs/>
              </w:rPr>
            </w:pPr>
            <w:r>
              <w:rPr>
                <w:bCs/>
              </w:rPr>
              <w:t>Geldkist</w:t>
            </w:r>
          </w:p>
        </w:tc>
        <w:tc>
          <w:tcPr>
            <w:tcW w:w="1417" w:type="dxa"/>
          </w:tcPr>
          <w:p w14:paraId="4C72F948" w14:textId="6B0F4DF0" w:rsidR="00955084" w:rsidRDefault="00690441" w:rsidP="00592554">
            <w:pPr>
              <w:jc w:val="right"/>
              <w:rPr>
                <w:bCs/>
              </w:rPr>
            </w:pPr>
            <w:r>
              <w:rPr>
                <w:bCs/>
              </w:rPr>
              <w:t>30,00</w:t>
            </w:r>
          </w:p>
        </w:tc>
        <w:tc>
          <w:tcPr>
            <w:tcW w:w="1417" w:type="dxa"/>
          </w:tcPr>
          <w:p w14:paraId="71D22A3A" w14:textId="2C190628" w:rsidR="00955084" w:rsidRDefault="00690441" w:rsidP="00592554">
            <w:pPr>
              <w:jc w:val="right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417" w:type="dxa"/>
          </w:tcPr>
          <w:p w14:paraId="2D58DE1E" w14:textId="6E206389" w:rsidR="00955084" w:rsidRDefault="009C0E8B" w:rsidP="00592554">
            <w:pPr>
              <w:jc w:val="right"/>
              <w:rPr>
                <w:bCs/>
              </w:rPr>
            </w:pPr>
            <w:r>
              <w:rPr>
                <w:bCs/>
              </w:rPr>
              <w:t>355,00</w:t>
            </w:r>
          </w:p>
        </w:tc>
        <w:tc>
          <w:tcPr>
            <w:tcW w:w="1417" w:type="dxa"/>
          </w:tcPr>
          <w:p w14:paraId="454DE663" w14:textId="6995BB5C" w:rsidR="00955084" w:rsidRDefault="00046306" w:rsidP="00592554">
            <w:pPr>
              <w:jc w:val="right"/>
              <w:rPr>
                <w:bCs/>
              </w:rPr>
            </w:pPr>
            <w:r>
              <w:rPr>
                <w:bCs/>
              </w:rPr>
              <w:t>402,00</w:t>
            </w:r>
          </w:p>
        </w:tc>
        <w:tc>
          <w:tcPr>
            <w:tcW w:w="1417" w:type="dxa"/>
          </w:tcPr>
          <w:p w14:paraId="588C345D" w14:textId="77777777" w:rsidR="00955084" w:rsidRDefault="00955084" w:rsidP="00592554">
            <w:pPr>
              <w:jc w:val="right"/>
              <w:rPr>
                <w:bCs/>
              </w:rPr>
            </w:pPr>
          </w:p>
        </w:tc>
      </w:tr>
      <w:tr w:rsidR="00955084" w14:paraId="4F6A798F" w14:textId="15C1A9CE" w:rsidTr="00D42D52">
        <w:trPr>
          <w:trHeight w:val="181"/>
        </w:trPr>
        <w:tc>
          <w:tcPr>
            <w:tcW w:w="1417" w:type="dxa"/>
          </w:tcPr>
          <w:p w14:paraId="04C292F2" w14:textId="7D3C81D3" w:rsidR="00955084" w:rsidRDefault="00860D42" w:rsidP="000C6080">
            <w:pPr>
              <w:rPr>
                <w:bCs/>
              </w:rPr>
            </w:pPr>
            <w:r>
              <w:rPr>
                <w:bCs/>
              </w:rPr>
              <w:t>Totaal</w:t>
            </w:r>
          </w:p>
        </w:tc>
        <w:tc>
          <w:tcPr>
            <w:tcW w:w="1417" w:type="dxa"/>
          </w:tcPr>
          <w:p w14:paraId="378BFF38" w14:textId="7851D21B" w:rsidR="00955084" w:rsidRPr="00182B15" w:rsidRDefault="00690441" w:rsidP="00592554">
            <w:pPr>
              <w:jc w:val="right"/>
              <w:rPr>
                <w:bCs/>
                <w:u w:val="single"/>
              </w:rPr>
            </w:pPr>
            <w:r w:rsidRPr="00182B15">
              <w:rPr>
                <w:bCs/>
                <w:u w:val="single"/>
              </w:rPr>
              <w:t>4217,86</w:t>
            </w:r>
          </w:p>
        </w:tc>
        <w:tc>
          <w:tcPr>
            <w:tcW w:w="1417" w:type="dxa"/>
          </w:tcPr>
          <w:p w14:paraId="10CACEC1" w14:textId="7E61486C" w:rsidR="00955084" w:rsidRPr="00182B15" w:rsidRDefault="00032A9D" w:rsidP="00592554">
            <w:pPr>
              <w:jc w:val="right"/>
              <w:rPr>
                <w:bCs/>
                <w:u w:val="single"/>
              </w:rPr>
            </w:pPr>
            <w:r w:rsidRPr="00182B15">
              <w:rPr>
                <w:bCs/>
                <w:u w:val="single"/>
              </w:rPr>
              <w:t>3269,69</w:t>
            </w:r>
          </w:p>
        </w:tc>
        <w:tc>
          <w:tcPr>
            <w:tcW w:w="1417" w:type="dxa"/>
          </w:tcPr>
          <w:p w14:paraId="419C0B65" w14:textId="4FEB3BA9" w:rsidR="00955084" w:rsidRPr="00182B15" w:rsidRDefault="009C0E8B" w:rsidP="00592554">
            <w:pPr>
              <w:jc w:val="right"/>
              <w:rPr>
                <w:bCs/>
                <w:u w:val="single"/>
              </w:rPr>
            </w:pPr>
            <w:r w:rsidRPr="00182B15">
              <w:rPr>
                <w:bCs/>
                <w:u w:val="single"/>
              </w:rPr>
              <w:t>3810,37</w:t>
            </w:r>
          </w:p>
        </w:tc>
        <w:tc>
          <w:tcPr>
            <w:tcW w:w="1417" w:type="dxa"/>
          </w:tcPr>
          <w:p w14:paraId="1A6DE714" w14:textId="2B77B345" w:rsidR="00955084" w:rsidRPr="00182B15" w:rsidRDefault="00046306" w:rsidP="00592554">
            <w:pPr>
              <w:jc w:val="right"/>
              <w:rPr>
                <w:bCs/>
                <w:u w:val="single"/>
              </w:rPr>
            </w:pPr>
            <w:r w:rsidRPr="00182B15">
              <w:rPr>
                <w:bCs/>
                <w:u w:val="single"/>
              </w:rPr>
              <w:t>6707,44</w:t>
            </w:r>
          </w:p>
        </w:tc>
        <w:tc>
          <w:tcPr>
            <w:tcW w:w="1417" w:type="dxa"/>
          </w:tcPr>
          <w:p w14:paraId="0546A563" w14:textId="77777777" w:rsidR="00955084" w:rsidRDefault="00955084" w:rsidP="00592554">
            <w:pPr>
              <w:jc w:val="right"/>
              <w:rPr>
                <w:bCs/>
              </w:rPr>
            </w:pPr>
          </w:p>
        </w:tc>
      </w:tr>
      <w:tr w:rsidR="00955084" w:rsidRPr="00934782" w14:paraId="513AA688" w14:textId="02438682" w:rsidTr="00D42D52">
        <w:trPr>
          <w:trHeight w:val="181"/>
        </w:trPr>
        <w:tc>
          <w:tcPr>
            <w:tcW w:w="1417" w:type="dxa"/>
          </w:tcPr>
          <w:p w14:paraId="42C64CAC" w14:textId="0B65BFA7" w:rsidR="00955084" w:rsidRPr="00934782" w:rsidRDefault="00860D42" w:rsidP="000C6080">
            <w:pPr>
              <w:rPr>
                <w:b/>
              </w:rPr>
            </w:pPr>
            <w:r w:rsidRPr="00934782">
              <w:rPr>
                <w:b/>
              </w:rPr>
              <w:t>Resultaat</w:t>
            </w:r>
          </w:p>
        </w:tc>
        <w:tc>
          <w:tcPr>
            <w:tcW w:w="1417" w:type="dxa"/>
          </w:tcPr>
          <w:p w14:paraId="4C7847A3" w14:textId="77777777" w:rsidR="00955084" w:rsidRPr="00934782" w:rsidRDefault="00955084" w:rsidP="00592554">
            <w:pPr>
              <w:jc w:val="right"/>
              <w:rPr>
                <w:b/>
              </w:rPr>
            </w:pPr>
          </w:p>
        </w:tc>
        <w:tc>
          <w:tcPr>
            <w:tcW w:w="1417" w:type="dxa"/>
          </w:tcPr>
          <w:p w14:paraId="3D611A4C" w14:textId="1B21B881" w:rsidR="00F760F5" w:rsidRPr="00EC1A8C" w:rsidRDefault="00B66F64" w:rsidP="00AE00D5">
            <w:pPr>
              <w:jc w:val="righ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-</w:t>
            </w:r>
            <w:r w:rsidR="00EC1A8C">
              <w:rPr>
                <w:b/>
                <w:color w:val="FF0000"/>
              </w:rPr>
              <w:t>918,17</w:t>
            </w:r>
          </w:p>
        </w:tc>
        <w:tc>
          <w:tcPr>
            <w:tcW w:w="1417" w:type="dxa"/>
          </w:tcPr>
          <w:p w14:paraId="738BDDE6" w14:textId="113250B5" w:rsidR="00955084" w:rsidRPr="00934782" w:rsidRDefault="009C0E8B" w:rsidP="00592554">
            <w:pPr>
              <w:jc w:val="right"/>
              <w:rPr>
                <w:b/>
              </w:rPr>
            </w:pPr>
            <w:r w:rsidRPr="00934782">
              <w:rPr>
                <w:b/>
              </w:rPr>
              <w:t>+ 540,68</w:t>
            </w:r>
          </w:p>
        </w:tc>
        <w:tc>
          <w:tcPr>
            <w:tcW w:w="1417" w:type="dxa"/>
          </w:tcPr>
          <w:p w14:paraId="57CCB4FF" w14:textId="341249EA" w:rsidR="00955084" w:rsidRPr="00934782" w:rsidRDefault="00046306" w:rsidP="00592554">
            <w:pPr>
              <w:jc w:val="right"/>
              <w:rPr>
                <w:b/>
              </w:rPr>
            </w:pPr>
            <w:r w:rsidRPr="00934782">
              <w:rPr>
                <w:b/>
              </w:rPr>
              <w:t>+ 2897,07</w:t>
            </w:r>
          </w:p>
        </w:tc>
        <w:tc>
          <w:tcPr>
            <w:tcW w:w="1417" w:type="dxa"/>
          </w:tcPr>
          <w:p w14:paraId="63486F87" w14:textId="77777777" w:rsidR="00955084" w:rsidRPr="00934782" w:rsidRDefault="00955084" w:rsidP="00592554">
            <w:pPr>
              <w:jc w:val="right"/>
              <w:rPr>
                <w:b/>
              </w:rPr>
            </w:pPr>
          </w:p>
        </w:tc>
      </w:tr>
    </w:tbl>
    <w:p w14:paraId="7232CFFF" w14:textId="77777777" w:rsidR="002736D7" w:rsidRPr="00934782" w:rsidRDefault="002736D7" w:rsidP="000C6080">
      <w:pPr>
        <w:rPr>
          <w:b/>
        </w:rPr>
      </w:pPr>
    </w:p>
    <w:p w14:paraId="2D02ABC5" w14:textId="531E525D" w:rsidR="00D547FD" w:rsidRDefault="00D547FD" w:rsidP="00BF14AB">
      <w:pPr>
        <w:rPr>
          <w:bCs/>
          <w:sz w:val="28"/>
          <w:szCs w:val="28"/>
        </w:rPr>
      </w:pPr>
    </w:p>
    <w:p w14:paraId="4D4A9E90" w14:textId="42B1DFEA" w:rsidR="00F84AAD" w:rsidRDefault="00F84AAD" w:rsidP="00BF14AB">
      <w:pPr>
        <w:rPr>
          <w:bCs/>
          <w:sz w:val="28"/>
          <w:szCs w:val="28"/>
        </w:rPr>
      </w:pPr>
    </w:p>
    <w:p w14:paraId="3CE7F989" w14:textId="7B11E6F5" w:rsidR="00F84AAD" w:rsidRDefault="00F84AAD" w:rsidP="00BF14AB">
      <w:pPr>
        <w:rPr>
          <w:b/>
          <w:sz w:val="28"/>
          <w:szCs w:val="28"/>
        </w:rPr>
      </w:pPr>
      <w:r>
        <w:rPr>
          <w:b/>
          <w:sz w:val="28"/>
          <w:szCs w:val="28"/>
        </w:rPr>
        <w:t>Begroting voor 2021:</w:t>
      </w:r>
    </w:p>
    <w:tbl>
      <w:tblPr>
        <w:tblStyle w:val="Tabelraster"/>
        <w:tblW w:w="5904" w:type="dxa"/>
        <w:tblLook w:val="04A0" w:firstRow="1" w:lastRow="0" w:firstColumn="1" w:lastColumn="0" w:noHBand="0" w:noVBand="1"/>
      </w:tblPr>
      <w:tblGrid>
        <w:gridCol w:w="4535"/>
        <w:gridCol w:w="1369"/>
      </w:tblGrid>
      <w:tr w:rsidR="00376997" w14:paraId="2E1FBA4F" w14:textId="77777777" w:rsidTr="00145F8C">
        <w:tc>
          <w:tcPr>
            <w:tcW w:w="4535" w:type="dxa"/>
          </w:tcPr>
          <w:p w14:paraId="451DD409" w14:textId="7142667E" w:rsidR="00376997" w:rsidRDefault="00376997" w:rsidP="00BF14AB">
            <w:pPr>
              <w:rPr>
                <w:bCs/>
              </w:rPr>
            </w:pPr>
            <w:r>
              <w:rPr>
                <w:bCs/>
              </w:rPr>
              <w:t xml:space="preserve">Totaal beschikbaar </w:t>
            </w:r>
            <w:r w:rsidR="00674FD6">
              <w:rPr>
                <w:bCs/>
              </w:rPr>
              <w:t>ongeveer</w:t>
            </w:r>
          </w:p>
        </w:tc>
        <w:tc>
          <w:tcPr>
            <w:tcW w:w="1369" w:type="dxa"/>
          </w:tcPr>
          <w:p w14:paraId="245C49FE" w14:textId="780185E8" w:rsidR="00376997" w:rsidRDefault="00376997" w:rsidP="00EE55BD">
            <w:pPr>
              <w:jc w:val="right"/>
              <w:rPr>
                <w:bCs/>
              </w:rPr>
            </w:pPr>
            <w:r>
              <w:rPr>
                <w:bCs/>
              </w:rPr>
              <w:t>6700</w:t>
            </w:r>
          </w:p>
        </w:tc>
      </w:tr>
      <w:tr w:rsidR="00376997" w14:paraId="3F9450E8" w14:textId="77777777" w:rsidTr="00145F8C">
        <w:tc>
          <w:tcPr>
            <w:tcW w:w="4535" w:type="dxa"/>
          </w:tcPr>
          <w:p w14:paraId="123B223F" w14:textId="46F07CE7" w:rsidR="00376997" w:rsidRDefault="00376997" w:rsidP="00BF14AB">
            <w:pPr>
              <w:rPr>
                <w:bCs/>
              </w:rPr>
            </w:pPr>
            <w:r>
              <w:rPr>
                <w:bCs/>
              </w:rPr>
              <w:t xml:space="preserve">Te verwachten bijdragen </w:t>
            </w:r>
            <w:r w:rsidR="00145F8C">
              <w:rPr>
                <w:bCs/>
              </w:rPr>
              <w:t>v</w:t>
            </w:r>
            <w:r w:rsidR="00EE55BD">
              <w:rPr>
                <w:bCs/>
              </w:rPr>
              <w:t>an de v</w:t>
            </w:r>
            <w:r w:rsidR="00145F8C">
              <w:rPr>
                <w:bCs/>
              </w:rPr>
              <w:t>rienden</w:t>
            </w:r>
          </w:p>
        </w:tc>
        <w:tc>
          <w:tcPr>
            <w:tcW w:w="1369" w:type="dxa"/>
          </w:tcPr>
          <w:p w14:paraId="019D918C" w14:textId="3789CA84" w:rsidR="00376997" w:rsidRDefault="00E3687C" w:rsidP="00EE55BD">
            <w:pPr>
              <w:jc w:val="right"/>
              <w:rPr>
                <w:bCs/>
              </w:rPr>
            </w:pPr>
            <w:r>
              <w:rPr>
                <w:bCs/>
              </w:rPr>
              <w:t>90</w:t>
            </w:r>
            <w:r w:rsidR="00376997">
              <w:rPr>
                <w:bCs/>
              </w:rPr>
              <w:t>0</w:t>
            </w:r>
          </w:p>
        </w:tc>
      </w:tr>
      <w:tr w:rsidR="00376997" w14:paraId="250FF90D" w14:textId="77777777" w:rsidTr="00145F8C">
        <w:tc>
          <w:tcPr>
            <w:tcW w:w="4535" w:type="dxa"/>
          </w:tcPr>
          <w:p w14:paraId="37F09AD4" w14:textId="0CD5C315" w:rsidR="00376997" w:rsidRDefault="00376997" w:rsidP="00BF14AB">
            <w:pPr>
              <w:rPr>
                <w:bCs/>
              </w:rPr>
            </w:pPr>
            <w:r>
              <w:rPr>
                <w:bCs/>
              </w:rPr>
              <w:t>Te verwachten eenmalig</w:t>
            </w:r>
          </w:p>
        </w:tc>
        <w:tc>
          <w:tcPr>
            <w:tcW w:w="1369" w:type="dxa"/>
          </w:tcPr>
          <w:p w14:paraId="24707E33" w14:textId="02D993EC" w:rsidR="00376997" w:rsidRDefault="00376997" w:rsidP="00EE55BD">
            <w:pPr>
              <w:jc w:val="right"/>
              <w:rPr>
                <w:bCs/>
              </w:rPr>
            </w:pPr>
            <w:r>
              <w:rPr>
                <w:bCs/>
              </w:rPr>
              <w:t>500</w:t>
            </w:r>
          </w:p>
        </w:tc>
      </w:tr>
      <w:tr w:rsidR="00376997" w14:paraId="15D78CC1" w14:textId="77777777" w:rsidTr="00145F8C">
        <w:tc>
          <w:tcPr>
            <w:tcW w:w="4535" w:type="dxa"/>
          </w:tcPr>
          <w:p w14:paraId="058BB1F9" w14:textId="3A79D641" w:rsidR="00376997" w:rsidRDefault="00376997" w:rsidP="00BF14AB">
            <w:pPr>
              <w:rPr>
                <w:bCs/>
              </w:rPr>
            </w:pPr>
            <w:r>
              <w:rPr>
                <w:bCs/>
              </w:rPr>
              <w:t>Te verwachten giften</w:t>
            </w:r>
          </w:p>
        </w:tc>
        <w:tc>
          <w:tcPr>
            <w:tcW w:w="1369" w:type="dxa"/>
          </w:tcPr>
          <w:p w14:paraId="5B373E46" w14:textId="182F648B" w:rsidR="00376997" w:rsidRDefault="00376997" w:rsidP="00EE55BD">
            <w:pPr>
              <w:jc w:val="right"/>
              <w:rPr>
                <w:bCs/>
              </w:rPr>
            </w:pPr>
            <w:r>
              <w:rPr>
                <w:bCs/>
              </w:rPr>
              <w:t>1000</w:t>
            </w:r>
          </w:p>
        </w:tc>
      </w:tr>
      <w:tr w:rsidR="00376997" w14:paraId="13E9DF00" w14:textId="77777777" w:rsidTr="00145F8C">
        <w:tc>
          <w:tcPr>
            <w:tcW w:w="4535" w:type="dxa"/>
          </w:tcPr>
          <w:p w14:paraId="4EF83920" w14:textId="479191B5" w:rsidR="00376997" w:rsidRDefault="00376997" w:rsidP="00BF14AB">
            <w:pPr>
              <w:rPr>
                <w:bCs/>
              </w:rPr>
            </w:pPr>
            <w:r>
              <w:rPr>
                <w:bCs/>
              </w:rPr>
              <w:t>Reeds vastgelegd</w:t>
            </w:r>
            <w:r w:rsidR="00D856AA">
              <w:rPr>
                <w:bCs/>
              </w:rPr>
              <w:t xml:space="preserve"> t.b.v. Dagbesteding</w:t>
            </w:r>
          </w:p>
        </w:tc>
        <w:tc>
          <w:tcPr>
            <w:tcW w:w="1369" w:type="dxa"/>
          </w:tcPr>
          <w:p w14:paraId="23B46029" w14:textId="0A781DE8" w:rsidR="00376997" w:rsidRPr="009637DD" w:rsidRDefault="00376997" w:rsidP="00EE55BD">
            <w:pPr>
              <w:jc w:val="right"/>
              <w:rPr>
                <w:bCs/>
                <w:color w:val="FF0000"/>
              </w:rPr>
            </w:pPr>
            <w:r w:rsidRPr="009637DD">
              <w:rPr>
                <w:bCs/>
                <w:color w:val="FF0000"/>
              </w:rPr>
              <w:t>500</w:t>
            </w:r>
          </w:p>
        </w:tc>
      </w:tr>
      <w:tr w:rsidR="00376997" w14:paraId="32BB5B22" w14:textId="77777777" w:rsidTr="00145F8C">
        <w:tc>
          <w:tcPr>
            <w:tcW w:w="4535" w:type="dxa"/>
          </w:tcPr>
          <w:p w14:paraId="0FEC999C" w14:textId="63E72D62" w:rsidR="00376997" w:rsidRDefault="00376997" w:rsidP="00BF14AB">
            <w:pPr>
              <w:rPr>
                <w:bCs/>
              </w:rPr>
            </w:pPr>
            <w:r>
              <w:rPr>
                <w:bCs/>
              </w:rPr>
              <w:t>Vrij beschikbaar ongeveer</w:t>
            </w:r>
          </w:p>
        </w:tc>
        <w:tc>
          <w:tcPr>
            <w:tcW w:w="1369" w:type="dxa"/>
          </w:tcPr>
          <w:p w14:paraId="02CDB3D4" w14:textId="59995047" w:rsidR="00376997" w:rsidRPr="0017338F" w:rsidRDefault="00376997" w:rsidP="00EE55BD">
            <w:pPr>
              <w:jc w:val="right"/>
              <w:rPr>
                <w:b/>
              </w:rPr>
            </w:pPr>
            <w:r w:rsidRPr="0017338F">
              <w:rPr>
                <w:b/>
              </w:rPr>
              <w:t>8</w:t>
            </w:r>
            <w:r w:rsidR="00E3687C">
              <w:rPr>
                <w:b/>
              </w:rPr>
              <w:t>6</w:t>
            </w:r>
            <w:r w:rsidRPr="0017338F">
              <w:rPr>
                <w:b/>
              </w:rPr>
              <w:t>00</w:t>
            </w:r>
          </w:p>
        </w:tc>
      </w:tr>
    </w:tbl>
    <w:p w14:paraId="7C3AF2D6" w14:textId="52BE82CC" w:rsidR="00687E89" w:rsidRPr="00CA05A6" w:rsidRDefault="00687E89" w:rsidP="00BF14AB">
      <w:pPr>
        <w:rPr>
          <w:bCs/>
        </w:rPr>
      </w:pPr>
    </w:p>
    <w:p w14:paraId="28B08E54" w14:textId="7660EB33" w:rsidR="0049499D" w:rsidRDefault="00B25D96" w:rsidP="00BF14AB">
      <w:pPr>
        <w:rPr>
          <w:bCs/>
        </w:rPr>
      </w:pPr>
      <w:r>
        <w:rPr>
          <w:bCs/>
        </w:rPr>
        <w:t xml:space="preserve">In het bovenstaande is er een aanname gedaan </w:t>
      </w:r>
      <w:r w:rsidR="00080FE9">
        <w:rPr>
          <w:bCs/>
        </w:rPr>
        <w:t>bij de te verwachten eenmalig</w:t>
      </w:r>
      <w:r w:rsidR="00DF251C">
        <w:rPr>
          <w:bCs/>
        </w:rPr>
        <w:t xml:space="preserve"> en</w:t>
      </w:r>
      <w:r w:rsidR="00FE3F83">
        <w:rPr>
          <w:bCs/>
        </w:rPr>
        <w:t xml:space="preserve"> bij</w:t>
      </w:r>
      <w:r w:rsidR="00DF251C">
        <w:rPr>
          <w:bCs/>
        </w:rPr>
        <w:t xml:space="preserve"> te verwachten giften</w:t>
      </w:r>
      <w:r w:rsidR="00FE3F83">
        <w:rPr>
          <w:bCs/>
        </w:rPr>
        <w:t xml:space="preserve"> en hiermee meer in lijn gebracht met eerdere jaren.</w:t>
      </w:r>
      <w:r w:rsidR="00DF251C">
        <w:rPr>
          <w:bCs/>
        </w:rPr>
        <w:t xml:space="preserve"> Het jaar 2020 is</w:t>
      </w:r>
      <w:r w:rsidR="00A62C91">
        <w:rPr>
          <w:bCs/>
        </w:rPr>
        <w:t xml:space="preserve"> door de Covid-19 pandemie en de grootte</w:t>
      </w:r>
      <w:r w:rsidR="00DE25DB">
        <w:rPr>
          <w:bCs/>
        </w:rPr>
        <w:t xml:space="preserve"> der</w:t>
      </w:r>
      <w:r w:rsidR="00A62C91">
        <w:rPr>
          <w:bCs/>
        </w:rPr>
        <w:t xml:space="preserve"> </w:t>
      </w:r>
      <w:r w:rsidR="00957F91">
        <w:rPr>
          <w:bCs/>
        </w:rPr>
        <w:t>gift</w:t>
      </w:r>
      <w:r w:rsidR="00DE25DB">
        <w:rPr>
          <w:bCs/>
        </w:rPr>
        <w:t xml:space="preserve">en </w:t>
      </w:r>
      <w:r w:rsidR="00957F91">
        <w:rPr>
          <w:bCs/>
        </w:rPr>
        <w:t>en bijdrage</w:t>
      </w:r>
      <w:r w:rsidR="00FE3F83">
        <w:rPr>
          <w:bCs/>
        </w:rPr>
        <w:t>s</w:t>
      </w:r>
      <w:r w:rsidR="00DF251C">
        <w:rPr>
          <w:bCs/>
        </w:rPr>
        <w:t xml:space="preserve"> geen goede graadmeter </w:t>
      </w:r>
      <w:r w:rsidR="00957F91">
        <w:rPr>
          <w:bCs/>
        </w:rPr>
        <w:t>als voorspeller van de toekomst.</w:t>
      </w:r>
    </w:p>
    <w:p w14:paraId="47E02395" w14:textId="77697E47" w:rsidR="007D069A" w:rsidRDefault="00541FD1" w:rsidP="00647032">
      <w:pPr>
        <w:rPr>
          <w:bCs/>
        </w:rPr>
      </w:pPr>
      <w:r>
        <w:rPr>
          <w:bCs/>
        </w:rPr>
        <w:t>Volgens een eerder gemaakte interne afspraak kunnen we de helft van dit vrij beschikba</w:t>
      </w:r>
      <w:r w:rsidR="00003AF7">
        <w:rPr>
          <w:bCs/>
        </w:rPr>
        <w:t xml:space="preserve">re </w:t>
      </w:r>
      <w:r>
        <w:rPr>
          <w:bCs/>
        </w:rPr>
        <w:t xml:space="preserve">bedrag </w:t>
      </w:r>
      <w:r w:rsidR="00C31D3B">
        <w:rPr>
          <w:bCs/>
        </w:rPr>
        <w:t xml:space="preserve">uitgeven, </w:t>
      </w:r>
      <w:r w:rsidR="00003AF7">
        <w:rPr>
          <w:bCs/>
        </w:rPr>
        <w:t>zijnde</w:t>
      </w:r>
      <w:r w:rsidR="00C31D3B">
        <w:rPr>
          <w:bCs/>
        </w:rPr>
        <w:t xml:space="preserve"> 43</w:t>
      </w:r>
      <w:r w:rsidR="008B46C3">
        <w:rPr>
          <w:bCs/>
        </w:rPr>
        <w:t>0</w:t>
      </w:r>
      <w:r w:rsidR="00C31D3B">
        <w:rPr>
          <w:bCs/>
        </w:rPr>
        <w:t>0 euro</w:t>
      </w:r>
      <w:r w:rsidR="00A77E9D">
        <w:rPr>
          <w:bCs/>
        </w:rPr>
        <w:t>.</w:t>
      </w:r>
    </w:p>
    <w:p w14:paraId="251E66B3" w14:textId="1A56B314" w:rsidR="00AC7695" w:rsidRDefault="00AC7695" w:rsidP="00647032">
      <w:pPr>
        <w:rPr>
          <w:bCs/>
        </w:rPr>
      </w:pPr>
    </w:p>
    <w:p w14:paraId="0B20B5C6" w14:textId="00EA268E" w:rsidR="00AC7695" w:rsidRDefault="00AC7695" w:rsidP="00647032">
      <w:pPr>
        <w:rPr>
          <w:bCs/>
        </w:rPr>
      </w:pPr>
    </w:p>
    <w:p w14:paraId="31D5BCD9" w14:textId="6FBAB190" w:rsidR="00AC7695" w:rsidRDefault="00AC7695" w:rsidP="00647032">
      <w:pPr>
        <w:rPr>
          <w:bCs/>
        </w:rPr>
      </w:pPr>
    </w:p>
    <w:p w14:paraId="683AD9C2" w14:textId="34C0D40C" w:rsidR="00AC7695" w:rsidRDefault="00AC7695" w:rsidP="00647032">
      <w:pPr>
        <w:rPr>
          <w:bCs/>
        </w:rPr>
      </w:pPr>
    </w:p>
    <w:p w14:paraId="6493B1C4" w14:textId="11178B24" w:rsidR="00AC7695" w:rsidRDefault="00AC7695" w:rsidP="00647032">
      <w:pPr>
        <w:rPr>
          <w:bCs/>
        </w:rPr>
      </w:pPr>
    </w:p>
    <w:p w14:paraId="4F419CE0" w14:textId="232C0B14" w:rsidR="00AC7695" w:rsidRDefault="00AC7695" w:rsidP="00647032">
      <w:pPr>
        <w:rPr>
          <w:bCs/>
        </w:rPr>
      </w:pPr>
    </w:p>
    <w:p w14:paraId="6BB1BF9A" w14:textId="35A43101" w:rsidR="00AC7695" w:rsidRPr="00A77E9D" w:rsidRDefault="00AC7695" w:rsidP="00647032">
      <w:pPr>
        <w:rPr>
          <w:bCs/>
        </w:rPr>
      </w:pPr>
      <w:r>
        <w:rPr>
          <w:bCs/>
        </w:rPr>
        <w:t>Reeuwijk, 17 januari 2021</w:t>
      </w:r>
    </w:p>
    <w:p w14:paraId="3676C463" w14:textId="0558D220" w:rsidR="007D069A" w:rsidRDefault="007D069A" w:rsidP="00647032">
      <w:pPr>
        <w:rPr>
          <w:rFonts w:cs="Arial"/>
        </w:rPr>
      </w:pPr>
    </w:p>
    <w:sectPr w:rsidR="007D069A" w:rsidSect="008E3978">
      <w:footerReference w:type="default" r:id="rId9"/>
      <w:pgSz w:w="11906" w:h="16838"/>
      <w:pgMar w:top="426" w:right="707" w:bottom="426" w:left="993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873AD" w14:textId="77777777" w:rsidR="003C31C1" w:rsidRDefault="003C31C1" w:rsidP="00CE10BB">
      <w:pPr>
        <w:spacing w:after="0" w:line="240" w:lineRule="auto"/>
      </w:pPr>
      <w:r>
        <w:separator/>
      </w:r>
    </w:p>
  </w:endnote>
  <w:endnote w:type="continuationSeparator" w:id="0">
    <w:p w14:paraId="159FC8EE" w14:textId="77777777" w:rsidR="003C31C1" w:rsidRDefault="003C31C1" w:rsidP="00CE1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086623"/>
      <w:docPartObj>
        <w:docPartGallery w:val="Page Numbers (Bottom of Page)"/>
        <w:docPartUnique/>
      </w:docPartObj>
    </w:sdtPr>
    <w:sdtEndPr/>
    <w:sdtContent>
      <w:p w14:paraId="56CD60A7" w14:textId="77777777" w:rsidR="00CE10BB" w:rsidRDefault="00CE10BB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001CEBF" w14:textId="77777777" w:rsidR="00CE10BB" w:rsidRDefault="00CE10B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0763F" w14:textId="77777777" w:rsidR="003C31C1" w:rsidRDefault="003C31C1" w:rsidP="00CE10BB">
      <w:pPr>
        <w:spacing w:after="0" w:line="240" w:lineRule="auto"/>
      </w:pPr>
      <w:r>
        <w:separator/>
      </w:r>
    </w:p>
  </w:footnote>
  <w:footnote w:type="continuationSeparator" w:id="0">
    <w:p w14:paraId="52C3E87C" w14:textId="77777777" w:rsidR="003C31C1" w:rsidRDefault="003C31C1" w:rsidP="00CE1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2ED0"/>
    <w:multiLevelType w:val="hybridMultilevel"/>
    <w:tmpl w:val="130E7100"/>
    <w:lvl w:ilvl="0" w:tplc="04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31C78AE"/>
    <w:multiLevelType w:val="hybridMultilevel"/>
    <w:tmpl w:val="FCD62DE4"/>
    <w:lvl w:ilvl="0" w:tplc="0413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" w15:restartNumberingAfterBreak="0">
    <w:nsid w:val="0590275A"/>
    <w:multiLevelType w:val="hybridMultilevel"/>
    <w:tmpl w:val="E20A428C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065359C4"/>
    <w:multiLevelType w:val="hybridMultilevel"/>
    <w:tmpl w:val="C6B0F0CC"/>
    <w:lvl w:ilvl="0" w:tplc="0413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0AD82C2E"/>
    <w:multiLevelType w:val="hybridMultilevel"/>
    <w:tmpl w:val="B38471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06F55"/>
    <w:multiLevelType w:val="hybridMultilevel"/>
    <w:tmpl w:val="DBE2FCAE"/>
    <w:lvl w:ilvl="0" w:tplc="04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0F2E1B20"/>
    <w:multiLevelType w:val="hybridMultilevel"/>
    <w:tmpl w:val="C23050C2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0F8236F"/>
    <w:multiLevelType w:val="hybridMultilevel"/>
    <w:tmpl w:val="192C362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8821D8"/>
    <w:multiLevelType w:val="hybridMultilevel"/>
    <w:tmpl w:val="032CF1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F442BB"/>
    <w:multiLevelType w:val="hybridMultilevel"/>
    <w:tmpl w:val="7194B5DE"/>
    <w:lvl w:ilvl="0" w:tplc="FFFFFFFF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56F20"/>
    <w:multiLevelType w:val="hybridMultilevel"/>
    <w:tmpl w:val="E85E134C"/>
    <w:lvl w:ilvl="0" w:tplc="04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B745746"/>
    <w:multiLevelType w:val="hybridMultilevel"/>
    <w:tmpl w:val="E2740D3C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1DDF3C1D"/>
    <w:multiLevelType w:val="hybridMultilevel"/>
    <w:tmpl w:val="DD68A1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695F1D"/>
    <w:multiLevelType w:val="hybridMultilevel"/>
    <w:tmpl w:val="3F42454A"/>
    <w:lvl w:ilvl="0" w:tplc="0413000F">
      <w:start w:val="1"/>
      <w:numFmt w:val="decimal"/>
      <w:lvlText w:val="%1."/>
      <w:lvlJc w:val="left"/>
      <w:pPr>
        <w:ind w:left="792" w:hanging="360"/>
      </w:pPr>
    </w:lvl>
    <w:lvl w:ilvl="1" w:tplc="04130019" w:tentative="1">
      <w:start w:val="1"/>
      <w:numFmt w:val="lowerLetter"/>
      <w:lvlText w:val="%2."/>
      <w:lvlJc w:val="left"/>
      <w:pPr>
        <w:ind w:left="1512" w:hanging="360"/>
      </w:pPr>
    </w:lvl>
    <w:lvl w:ilvl="2" w:tplc="0413001B" w:tentative="1">
      <w:start w:val="1"/>
      <w:numFmt w:val="lowerRoman"/>
      <w:lvlText w:val="%3."/>
      <w:lvlJc w:val="right"/>
      <w:pPr>
        <w:ind w:left="2232" w:hanging="180"/>
      </w:pPr>
    </w:lvl>
    <w:lvl w:ilvl="3" w:tplc="0413000F" w:tentative="1">
      <w:start w:val="1"/>
      <w:numFmt w:val="decimal"/>
      <w:lvlText w:val="%4."/>
      <w:lvlJc w:val="left"/>
      <w:pPr>
        <w:ind w:left="2952" w:hanging="360"/>
      </w:pPr>
    </w:lvl>
    <w:lvl w:ilvl="4" w:tplc="04130019" w:tentative="1">
      <w:start w:val="1"/>
      <w:numFmt w:val="lowerLetter"/>
      <w:lvlText w:val="%5."/>
      <w:lvlJc w:val="left"/>
      <w:pPr>
        <w:ind w:left="3672" w:hanging="360"/>
      </w:pPr>
    </w:lvl>
    <w:lvl w:ilvl="5" w:tplc="0413001B" w:tentative="1">
      <w:start w:val="1"/>
      <w:numFmt w:val="lowerRoman"/>
      <w:lvlText w:val="%6."/>
      <w:lvlJc w:val="right"/>
      <w:pPr>
        <w:ind w:left="4392" w:hanging="180"/>
      </w:pPr>
    </w:lvl>
    <w:lvl w:ilvl="6" w:tplc="0413000F" w:tentative="1">
      <w:start w:val="1"/>
      <w:numFmt w:val="decimal"/>
      <w:lvlText w:val="%7."/>
      <w:lvlJc w:val="left"/>
      <w:pPr>
        <w:ind w:left="5112" w:hanging="360"/>
      </w:pPr>
    </w:lvl>
    <w:lvl w:ilvl="7" w:tplc="04130019" w:tentative="1">
      <w:start w:val="1"/>
      <w:numFmt w:val="lowerLetter"/>
      <w:lvlText w:val="%8."/>
      <w:lvlJc w:val="left"/>
      <w:pPr>
        <w:ind w:left="5832" w:hanging="360"/>
      </w:pPr>
    </w:lvl>
    <w:lvl w:ilvl="8" w:tplc="0413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2CC54919"/>
    <w:multiLevelType w:val="hybridMultilevel"/>
    <w:tmpl w:val="2F124B8A"/>
    <w:lvl w:ilvl="0" w:tplc="FFFFFFFF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58507B"/>
    <w:multiLevelType w:val="hybridMultilevel"/>
    <w:tmpl w:val="8CB232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33C05"/>
    <w:multiLevelType w:val="hybridMultilevel"/>
    <w:tmpl w:val="A7EA46F2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31F36157"/>
    <w:multiLevelType w:val="hybridMultilevel"/>
    <w:tmpl w:val="3A7ABB2A"/>
    <w:lvl w:ilvl="0" w:tplc="0413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18" w15:restartNumberingAfterBreak="0">
    <w:nsid w:val="326E5817"/>
    <w:multiLevelType w:val="hybridMultilevel"/>
    <w:tmpl w:val="0EBA675A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6017141"/>
    <w:multiLevelType w:val="hybridMultilevel"/>
    <w:tmpl w:val="D070FB60"/>
    <w:lvl w:ilvl="0" w:tplc="04130017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6FB0673"/>
    <w:multiLevelType w:val="hybridMultilevel"/>
    <w:tmpl w:val="26283BE2"/>
    <w:lvl w:ilvl="0" w:tplc="D308943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320B4"/>
    <w:multiLevelType w:val="hybridMultilevel"/>
    <w:tmpl w:val="425AEA26"/>
    <w:lvl w:ilvl="0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40636A98"/>
    <w:multiLevelType w:val="hybridMultilevel"/>
    <w:tmpl w:val="E70072B2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3" w15:restartNumberingAfterBreak="0">
    <w:nsid w:val="42435598"/>
    <w:multiLevelType w:val="hybridMultilevel"/>
    <w:tmpl w:val="D500F224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4" w15:restartNumberingAfterBreak="0">
    <w:nsid w:val="44D13E23"/>
    <w:multiLevelType w:val="hybridMultilevel"/>
    <w:tmpl w:val="182A77CC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5D120A2"/>
    <w:multiLevelType w:val="hybridMultilevel"/>
    <w:tmpl w:val="25F203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4A1435"/>
    <w:multiLevelType w:val="hybridMultilevel"/>
    <w:tmpl w:val="C62AC544"/>
    <w:lvl w:ilvl="0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 w15:restartNumberingAfterBreak="0">
    <w:nsid w:val="488B4EFA"/>
    <w:multiLevelType w:val="hybridMultilevel"/>
    <w:tmpl w:val="3FE8F7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FE4706"/>
    <w:multiLevelType w:val="hybridMultilevel"/>
    <w:tmpl w:val="097AF782"/>
    <w:lvl w:ilvl="0" w:tplc="0413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4F094F10"/>
    <w:multiLevelType w:val="hybridMultilevel"/>
    <w:tmpl w:val="D0A24E48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 w15:restartNumberingAfterBreak="0">
    <w:nsid w:val="54575AA8"/>
    <w:multiLevelType w:val="hybridMultilevel"/>
    <w:tmpl w:val="AA8C5B0E"/>
    <w:lvl w:ilvl="0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 w15:restartNumberingAfterBreak="0">
    <w:nsid w:val="56C51788"/>
    <w:multiLevelType w:val="hybridMultilevel"/>
    <w:tmpl w:val="E4BA6112"/>
    <w:lvl w:ilvl="0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2" w15:restartNumberingAfterBreak="0">
    <w:nsid w:val="57BC16AE"/>
    <w:multiLevelType w:val="hybridMultilevel"/>
    <w:tmpl w:val="5FCED5F8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C20496"/>
    <w:multiLevelType w:val="hybridMultilevel"/>
    <w:tmpl w:val="14F44E8E"/>
    <w:lvl w:ilvl="0" w:tplc="EF3428B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33302E"/>
    <w:multiLevelType w:val="hybridMultilevel"/>
    <w:tmpl w:val="6354FED0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 w15:restartNumberingAfterBreak="0">
    <w:nsid w:val="616476BA"/>
    <w:multiLevelType w:val="hybridMultilevel"/>
    <w:tmpl w:val="02CCB058"/>
    <w:lvl w:ilvl="0" w:tplc="0413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69EA0305"/>
    <w:multiLevelType w:val="hybridMultilevel"/>
    <w:tmpl w:val="2CB8FDC6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AA61EAD"/>
    <w:multiLevelType w:val="hybridMultilevel"/>
    <w:tmpl w:val="F6AE2EF2"/>
    <w:lvl w:ilvl="0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8" w15:restartNumberingAfterBreak="0">
    <w:nsid w:val="6ED35388"/>
    <w:multiLevelType w:val="hybridMultilevel"/>
    <w:tmpl w:val="861668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2C1C77"/>
    <w:multiLevelType w:val="hybridMultilevel"/>
    <w:tmpl w:val="68B42844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362BD0"/>
    <w:multiLevelType w:val="hybridMultilevel"/>
    <w:tmpl w:val="F656C73C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1" w15:restartNumberingAfterBreak="0">
    <w:nsid w:val="76991B64"/>
    <w:multiLevelType w:val="hybridMultilevel"/>
    <w:tmpl w:val="0FEE8808"/>
    <w:lvl w:ilvl="0" w:tplc="FFFFFFFF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8407310"/>
    <w:multiLevelType w:val="hybridMultilevel"/>
    <w:tmpl w:val="DB0A9D8C"/>
    <w:lvl w:ilvl="0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3" w15:restartNumberingAfterBreak="0">
    <w:nsid w:val="79307BCC"/>
    <w:multiLevelType w:val="hybridMultilevel"/>
    <w:tmpl w:val="746827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9767E6"/>
    <w:multiLevelType w:val="hybridMultilevel"/>
    <w:tmpl w:val="48DA6338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5" w15:restartNumberingAfterBreak="0">
    <w:nsid w:val="7E7115C7"/>
    <w:multiLevelType w:val="hybridMultilevel"/>
    <w:tmpl w:val="357C1D8E"/>
    <w:lvl w:ilvl="0" w:tplc="04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6" w15:restartNumberingAfterBreak="0">
    <w:nsid w:val="7E7231DB"/>
    <w:multiLevelType w:val="hybridMultilevel"/>
    <w:tmpl w:val="94225C7E"/>
    <w:lvl w:ilvl="0" w:tplc="04130017">
      <w:start w:val="1"/>
      <w:numFmt w:val="lowerLetter"/>
      <w:lvlText w:val="%1)"/>
      <w:lvlJc w:val="left"/>
      <w:pPr>
        <w:ind w:left="1004" w:hanging="360"/>
      </w:pPr>
      <w:rPr>
        <w:rFonts w:hint="default"/>
        <w:b/>
        <w:sz w:val="28"/>
        <w:szCs w:val="28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</w:num>
  <w:num w:numId="2">
    <w:abstractNumId w:val="13"/>
  </w:num>
  <w:num w:numId="3">
    <w:abstractNumId w:val="27"/>
  </w:num>
  <w:num w:numId="4">
    <w:abstractNumId w:val="12"/>
  </w:num>
  <w:num w:numId="5">
    <w:abstractNumId w:val="4"/>
  </w:num>
  <w:num w:numId="6">
    <w:abstractNumId w:val="33"/>
  </w:num>
  <w:num w:numId="7">
    <w:abstractNumId w:val="20"/>
  </w:num>
  <w:num w:numId="8">
    <w:abstractNumId w:val="3"/>
  </w:num>
  <w:num w:numId="9">
    <w:abstractNumId w:val="40"/>
  </w:num>
  <w:num w:numId="10">
    <w:abstractNumId w:val="25"/>
  </w:num>
  <w:num w:numId="11">
    <w:abstractNumId w:val="22"/>
  </w:num>
  <w:num w:numId="12">
    <w:abstractNumId w:val="16"/>
  </w:num>
  <w:num w:numId="13">
    <w:abstractNumId w:val="23"/>
  </w:num>
  <w:num w:numId="14">
    <w:abstractNumId w:val="5"/>
  </w:num>
  <w:num w:numId="15">
    <w:abstractNumId w:val="45"/>
  </w:num>
  <w:num w:numId="16">
    <w:abstractNumId w:val="1"/>
  </w:num>
  <w:num w:numId="17">
    <w:abstractNumId w:val="17"/>
  </w:num>
  <w:num w:numId="18">
    <w:abstractNumId w:val="2"/>
  </w:num>
  <w:num w:numId="19">
    <w:abstractNumId w:val="39"/>
  </w:num>
  <w:num w:numId="20">
    <w:abstractNumId w:val="36"/>
  </w:num>
  <w:num w:numId="21">
    <w:abstractNumId w:val="29"/>
  </w:num>
  <w:num w:numId="22">
    <w:abstractNumId w:val="34"/>
  </w:num>
  <w:num w:numId="23">
    <w:abstractNumId w:val="44"/>
  </w:num>
  <w:num w:numId="24">
    <w:abstractNumId w:val="42"/>
  </w:num>
  <w:num w:numId="25">
    <w:abstractNumId w:val="6"/>
  </w:num>
  <w:num w:numId="26">
    <w:abstractNumId w:val="15"/>
  </w:num>
  <w:num w:numId="27">
    <w:abstractNumId w:val="7"/>
  </w:num>
  <w:num w:numId="28">
    <w:abstractNumId w:val="35"/>
  </w:num>
  <w:num w:numId="29">
    <w:abstractNumId w:val="28"/>
  </w:num>
  <w:num w:numId="30">
    <w:abstractNumId w:val="31"/>
  </w:num>
  <w:num w:numId="31">
    <w:abstractNumId w:val="38"/>
  </w:num>
  <w:num w:numId="32">
    <w:abstractNumId w:val="0"/>
  </w:num>
  <w:num w:numId="33">
    <w:abstractNumId w:val="10"/>
  </w:num>
  <w:num w:numId="34">
    <w:abstractNumId w:val="32"/>
  </w:num>
  <w:num w:numId="35">
    <w:abstractNumId w:val="30"/>
  </w:num>
  <w:num w:numId="36">
    <w:abstractNumId w:val="18"/>
  </w:num>
  <w:num w:numId="37">
    <w:abstractNumId w:val="24"/>
  </w:num>
  <w:num w:numId="38">
    <w:abstractNumId w:val="19"/>
  </w:num>
  <w:num w:numId="39">
    <w:abstractNumId w:val="21"/>
  </w:num>
  <w:num w:numId="40">
    <w:abstractNumId w:val="11"/>
  </w:num>
  <w:num w:numId="41">
    <w:abstractNumId w:val="46"/>
  </w:num>
  <w:num w:numId="42">
    <w:abstractNumId w:val="37"/>
  </w:num>
  <w:num w:numId="43">
    <w:abstractNumId w:val="26"/>
  </w:num>
  <w:num w:numId="44">
    <w:abstractNumId w:val="8"/>
  </w:num>
  <w:num w:numId="45">
    <w:abstractNumId w:val="14"/>
  </w:num>
  <w:num w:numId="46">
    <w:abstractNumId w:val="41"/>
  </w:num>
  <w:num w:numId="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C12"/>
    <w:rsid w:val="000005A2"/>
    <w:rsid w:val="000035D8"/>
    <w:rsid w:val="00003AF7"/>
    <w:rsid w:val="00003C2B"/>
    <w:rsid w:val="00003E2C"/>
    <w:rsid w:val="00014647"/>
    <w:rsid w:val="00016BF7"/>
    <w:rsid w:val="00020B87"/>
    <w:rsid w:val="00022C7C"/>
    <w:rsid w:val="00022F02"/>
    <w:rsid w:val="00024FDA"/>
    <w:rsid w:val="00032835"/>
    <w:rsid w:val="00032A9D"/>
    <w:rsid w:val="00032C35"/>
    <w:rsid w:val="00032DA3"/>
    <w:rsid w:val="00033A3F"/>
    <w:rsid w:val="000420E7"/>
    <w:rsid w:val="00044346"/>
    <w:rsid w:val="00046306"/>
    <w:rsid w:val="00054CAA"/>
    <w:rsid w:val="00055275"/>
    <w:rsid w:val="000646B5"/>
    <w:rsid w:val="00072B55"/>
    <w:rsid w:val="00080FE9"/>
    <w:rsid w:val="000851D3"/>
    <w:rsid w:val="0009763A"/>
    <w:rsid w:val="000A1B9C"/>
    <w:rsid w:val="000A56E2"/>
    <w:rsid w:val="000B1996"/>
    <w:rsid w:val="000B2BCB"/>
    <w:rsid w:val="000C0EE6"/>
    <w:rsid w:val="000C25F0"/>
    <w:rsid w:val="000C6080"/>
    <w:rsid w:val="000D368D"/>
    <w:rsid w:val="000D7225"/>
    <w:rsid w:val="000E3D50"/>
    <w:rsid w:val="000F6496"/>
    <w:rsid w:val="000F7659"/>
    <w:rsid w:val="001032FA"/>
    <w:rsid w:val="00112F8C"/>
    <w:rsid w:val="00113152"/>
    <w:rsid w:val="00113BBD"/>
    <w:rsid w:val="001141A2"/>
    <w:rsid w:val="00120319"/>
    <w:rsid w:val="0012519A"/>
    <w:rsid w:val="00126FCE"/>
    <w:rsid w:val="00132CDE"/>
    <w:rsid w:val="00140786"/>
    <w:rsid w:val="00145F8C"/>
    <w:rsid w:val="001462ED"/>
    <w:rsid w:val="00151248"/>
    <w:rsid w:val="00154E76"/>
    <w:rsid w:val="00162270"/>
    <w:rsid w:val="00163029"/>
    <w:rsid w:val="001639C4"/>
    <w:rsid w:val="0017028C"/>
    <w:rsid w:val="001703DC"/>
    <w:rsid w:val="0017191A"/>
    <w:rsid w:val="0017338F"/>
    <w:rsid w:val="001764E4"/>
    <w:rsid w:val="00182A25"/>
    <w:rsid w:val="00182B15"/>
    <w:rsid w:val="001860FA"/>
    <w:rsid w:val="00190AC9"/>
    <w:rsid w:val="00192CD9"/>
    <w:rsid w:val="00192FA1"/>
    <w:rsid w:val="001A4CFC"/>
    <w:rsid w:val="001A6591"/>
    <w:rsid w:val="001B574F"/>
    <w:rsid w:val="001B680E"/>
    <w:rsid w:val="001C08C9"/>
    <w:rsid w:val="001C2DE9"/>
    <w:rsid w:val="001E6324"/>
    <w:rsid w:val="001E7BF0"/>
    <w:rsid w:val="001F1327"/>
    <w:rsid w:val="001F463C"/>
    <w:rsid w:val="002009A0"/>
    <w:rsid w:val="0020239F"/>
    <w:rsid w:val="00214063"/>
    <w:rsid w:val="0021525C"/>
    <w:rsid w:val="002366A8"/>
    <w:rsid w:val="002368F3"/>
    <w:rsid w:val="00237B4A"/>
    <w:rsid w:val="00240D40"/>
    <w:rsid w:val="00241340"/>
    <w:rsid w:val="00251899"/>
    <w:rsid w:val="002578CB"/>
    <w:rsid w:val="00270F63"/>
    <w:rsid w:val="002736D7"/>
    <w:rsid w:val="00274951"/>
    <w:rsid w:val="00281885"/>
    <w:rsid w:val="00287592"/>
    <w:rsid w:val="002929B9"/>
    <w:rsid w:val="00295151"/>
    <w:rsid w:val="002B7110"/>
    <w:rsid w:val="002C21B3"/>
    <w:rsid w:val="002C2979"/>
    <w:rsid w:val="002C3973"/>
    <w:rsid w:val="002C5629"/>
    <w:rsid w:val="002C65DD"/>
    <w:rsid w:val="002C7824"/>
    <w:rsid w:val="002D042F"/>
    <w:rsid w:val="002D046E"/>
    <w:rsid w:val="002D097B"/>
    <w:rsid w:val="002D23D6"/>
    <w:rsid w:val="002D44BF"/>
    <w:rsid w:val="002D520F"/>
    <w:rsid w:val="002E46AA"/>
    <w:rsid w:val="00310BBB"/>
    <w:rsid w:val="003112B3"/>
    <w:rsid w:val="00312AFE"/>
    <w:rsid w:val="00313BCC"/>
    <w:rsid w:val="0032169C"/>
    <w:rsid w:val="00322EED"/>
    <w:rsid w:val="0032339C"/>
    <w:rsid w:val="00331971"/>
    <w:rsid w:val="00331E93"/>
    <w:rsid w:val="00344EFD"/>
    <w:rsid w:val="0034770C"/>
    <w:rsid w:val="00347E26"/>
    <w:rsid w:val="00353565"/>
    <w:rsid w:val="003575A5"/>
    <w:rsid w:val="00376997"/>
    <w:rsid w:val="0038224D"/>
    <w:rsid w:val="00394A6C"/>
    <w:rsid w:val="003A2FE7"/>
    <w:rsid w:val="003A3CEB"/>
    <w:rsid w:val="003A54D1"/>
    <w:rsid w:val="003B5ECE"/>
    <w:rsid w:val="003B5ED6"/>
    <w:rsid w:val="003C31C1"/>
    <w:rsid w:val="003C41FF"/>
    <w:rsid w:val="003D7BF5"/>
    <w:rsid w:val="003E4F8E"/>
    <w:rsid w:val="003E6391"/>
    <w:rsid w:val="003E7AC0"/>
    <w:rsid w:val="003F6B44"/>
    <w:rsid w:val="00404D0D"/>
    <w:rsid w:val="00405362"/>
    <w:rsid w:val="00406481"/>
    <w:rsid w:val="00406FA3"/>
    <w:rsid w:val="0041390F"/>
    <w:rsid w:val="00415B38"/>
    <w:rsid w:val="00421BCD"/>
    <w:rsid w:val="00421DA0"/>
    <w:rsid w:val="00424B49"/>
    <w:rsid w:val="00436C38"/>
    <w:rsid w:val="004432B9"/>
    <w:rsid w:val="00445C3D"/>
    <w:rsid w:val="00447594"/>
    <w:rsid w:val="004479C0"/>
    <w:rsid w:val="00452FB2"/>
    <w:rsid w:val="00457127"/>
    <w:rsid w:val="00457D42"/>
    <w:rsid w:val="00463D4E"/>
    <w:rsid w:val="00472588"/>
    <w:rsid w:val="00473FD8"/>
    <w:rsid w:val="00475ABF"/>
    <w:rsid w:val="00475F06"/>
    <w:rsid w:val="0048002B"/>
    <w:rsid w:val="00483145"/>
    <w:rsid w:val="00486697"/>
    <w:rsid w:val="0049234F"/>
    <w:rsid w:val="00494289"/>
    <w:rsid w:val="0049499D"/>
    <w:rsid w:val="00494D2D"/>
    <w:rsid w:val="004A20A4"/>
    <w:rsid w:val="004B4E4B"/>
    <w:rsid w:val="004B62B4"/>
    <w:rsid w:val="004B6658"/>
    <w:rsid w:val="004C43C9"/>
    <w:rsid w:val="004D0A9A"/>
    <w:rsid w:val="004D15F3"/>
    <w:rsid w:val="004D5FA9"/>
    <w:rsid w:val="004E1EAC"/>
    <w:rsid w:val="004E2700"/>
    <w:rsid w:val="004F0F7E"/>
    <w:rsid w:val="004F5437"/>
    <w:rsid w:val="004F7B06"/>
    <w:rsid w:val="0050272B"/>
    <w:rsid w:val="00503F9B"/>
    <w:rsid w:val="00513E04"/>
    <w:rsid w:val="00516BF6"/>
    <w:rsid w:val="005322AF"/>
    <w:rsid w:val="00533C12"/>
    <w:rsid w:val="00541FD1"/>
    <w:rsid w:val="00542369"/>
    <w:rsid w:val="00547DE4"/>
    <w:rsid w:val="0055293B"/>
    <w:rsid w:val="00553774"/>
    <w:rsid w:val="005572AF"/>
    <w:rsid w:val="00570A2F"/>
    <w:rsid w:val="00570CB3"/>
    <w:rsid w:val="005750AB"/>
    <w:rsid w:val="00575490"/>
    <w:rsid w:val="00575E7A"/>
    <w:rsid w:val="0058255A"/>
    <w:rsid w:val="00584F5C"/>
    <w:rsid w:val="005850EB"/>
    <w:rsid w:val="005861BB"/>
    <w:rsid w:val="00592475"/>
    <w:rsid w:val="00592554"/>
    <w:rsid w:val="00592C12"/>
    <w:rsid w:val="00595C4F"/>
    <w:rsid w:val="00597715"/>
    <w:rsid w:val="005A3FC6"/>
    <w:rsid w:val="005C29BD"/>
    <w:rsid w:val="005C3788"/>
    <w:rsid w:val="005C62C7"/>
    <w:rsid w:val="005D0732"/>
    <w:rsid w:val="005D3A37"/>
    <w:rsid w:val="005D679A"/>
    <w:rsid w:val="005D7446"/>
    <w:rsid w:val="005D79D7"/>
    <w:rsid w:val="005E109A"/>
    <w:rsid w:val="005F0F03"/>
    <w:rsid w:val="005F60B7"/>
    <w:rsid w:val="00604AD7"/>
    <w:rsid w:val="00607268"/>
    <w:rsid w:val="0061050F"/>
    <w:rsid w:val="0061229F"/>
    <w:rsid w:val="00613022"/>
    <w:rsid w:val="00614CFA"/>
    <w:rsid w:val="0061636E"/>
    <w:rsid w:val="006172B5"/>
    <w:rsid w:val="0062475C"/>
    <w:rsid w:val="00635B7D"/>
    <w:rsid w:val="00641110"/>
    <w:rsid w:val="00643654"/>
    <w:rsid w:val="00645006"/>
    <w:rsid w:val="00647032"/>
    <w:rsid w:val="00647106"/>
    <w:rsid w:val="0065736B"/>
    <w:rsid w:val="00657E6F"/>
    <w:rsid w:val="0066198D"/>
    <w:rsid w:val="00661C6E"/>
    <w:rsid w:val="00666F0E"/>
    <w:rsid w:val="00670102"/>
    <w:rsid w:val="006745DF"/>
    <w:rsid w:val="00674FD6"/>
    <w:rsid w:val="00684245"/>
    <w:rsid w:val="00687E89"/>
    <w:rsid w:val="00690441"/>
    <w:rsid w:val="006917B5"/>
    <w:rsid w:val="006A3637"/>
    <w:rsid w:val="006A4589"/>
    <w:rsid w:val="006A5EBE"/>
    <w:rsid w:val="006A6408"/>
    <w:rsid w:val="006B1B7A"/>
    <w:rsid w:val="006C051B"/>
    <w:rsid w:val="006C4DD6"/>
    <w:rsid w:val="006C4E0A"/>
    <w:rsid w:val="006D361F"/>
    <w:rsid w:val="006F13B6"/>
    <w:rsid w:val="007037B2"/>
    <w:rsid w:val="007062EB"/>
    <w:rsid w:val="00720AD9"/>
    <w:rsid w:val="00723821"/>
    <w:rsid w:val="00725936"/>
    <w:rsid w:val="00726D55"/>
    <w:rsid w:val="00733228"/>
    <w:rsid w:val="007339D5"/>
    <w:rsid w:val="00744DF3"/>
    <w:rsid w:val="00746067"/>
    <w:rsid w:val="00747036"/>
    <w:rsid w:val="007525A4"/>
    <w:rsid w:val="00754FE6"/>
    <w:rsid w:val="00757FD7"/>
    <w:rsid w:val="00762181"/>
    <w:rsid w:val="00763AEC"/>
    <w:rsid w:val="00765613"/>
    <w:rsid w:val="00765A8F"/>
    <w:rsid w:val="00765BA7"/>
    <w:rsid w:val="0076611A"/>
    <w:rsid w:val="00766868"/>
    <w:rsid w:val="00766916"/>
    <w:rsid w:val="007756C7"/>
    <w:rsid w:val="00776922"/>
    <w:rsid w:val="00776AF1"/>
    <w:rsid w:val="007810F1"/>
    <w:rsid w:val="007917F6"/>
    <w:rsid w:val="007941EC"/>
    <w:rsid w:val="007A2838"/>
    <w:rsid w:val="007A5113"/>
    <w:rsid w:val="007A6750"/>
    <w:rsid w:val="007A70A7"/>
    <w:rsid w:val="007B101D"/>
    <w:rsid w:val="007B10D9"/>
    <w:rsid w:val="007B1D93"/>
    <w:rsid w:val="007B43C4"/>
    <w:rsid w:val="007C4846"/>
    <w:rsid w:val="007C5B37"/>
    <w:rsid w:val="007D069A"/>
    <w:rsid w:val="007D0EE2"/>
    <w:rsid w:val="007D3F57"/>
    <w:rsid w:val="007D6222"/>
    <w:rsid w:val="007D7410"/>
    <w:rsid w:val="008043B6"/>
    <w:rsid w:val="00810445"/>
    <w:rsid w:val="008128A7"/>
    <w:rsid w:val="0082269C"/>
    <w:rsid w:val="00823256"/>
    <w:rsid w:val="00823473"/>
    <w:rsid w:val="00830272"/>
    <w:rsid w:val="00835AA7"/>
    <w:rsid w:val="0084021F"/>
    <w:rsid w:val="0084049C"/>
    <w:rsid w:val="008447FA"/>
    <w:rsid w:val="00846371"/>
    <w:rsid w:val="00860D42"/>
    <w:rsid w:val="00864ECA"/>
    <w:rsid w:val="00866A8F"/>
    <w:rsid w:val="0087290F"/>
    <w:rsid w:val="00877CC7"/>
    <w:rsid w:val="00883F74"/>
    <w:rsid w:val="00886FE6"/>
    <w:rsid w:val="00887F0A"/>
    <w:rsid w:val="008949BB"/>
    <w:rsid w:val="008A3807"/>
    <w:rsid w:val="008A5BE5"/>
    <w:rsid w:val="008A745D"/>
    <w:rsid w:val="008B2A1D"/>
    <w:rsid w:val="008B46C3"/>
    <w:rsid w:val="008B5C4E"/>
    <w:rsid w:val="008B6467"/>
    <w:rsid w:val="008B7634"/>
    <w:rsid w:val="008D3BF6"/>
    <w:rsid w:val="008D4838"/>
    <w:rsid w:val="008D6C0A"/>
    <w:rsid w:val="008E2964"/>
    <w:rsid w:val="008E3978"/>
    <w:rsid w:val="008F7A20"/>
    <w:rsid w:val="00907052"/>
    <w:rsid w:val="00921720"/>
    <w:rsid w:val="00924941"/>
    <w:rsid w:val="009259D4"/>
    <w:rsid w:val="00925B3B"/>
    <w:rsid w:val="00927785"/>
    <w:rsid w:val="00932A99"/>
    <w:rsid w:val="00934782"/>
    <w:rsid w:val="0093739E"/>
    <w:rsid w:val="00937CB8"/>
    <w:rsid w:val="0095022C"/>
    <w:rsid w:val="009528F2"/>
    <w:rsid w:val="009534DB"/>
    <w:rsid w:val="00955084"/>
    <w:rsid w:val="009553C6"/>
    <w:rsid w:val="00957F91"/>
    <w:rsid w:val="009633B2"/>
    <w:rsid w:val="009637DD"/>
    <w:rsid w:val="00966220"/>
    <w:rsid w:val="00967C12"/>
    <w:rsid w:val="009730AF"/>
    <w:rsid w:val="009734B1"/>
    <w:rsid w:val="009769B5"/>
    <w:rsid w:val="00980FC8"/>
    <w:rsid w:val="009A71E1"/>
    <w:rsid w:val="009A74C7"/>
    <w:rsid w:val="009B1106"/>
    <w:rsid w:val="009B2075"/>
    <w:rsid w:val="009C0E8B"/>
    <w:rsid w:val="009C1DA6"/>
    <w:rsid w:val="009C6F72"/>
    <w:rsid w:val="009D0963"/>
    <w:rsid w:val="009D6109"/>
    <w:rsid w:val="009F036B"/>
    <w:rsid w:val="00A005AA"/>
    <w:rsid w:val="00A00C05"/>
    <w:rsid w:val="00A02919"/>
    <w:rsid w:val="00A02F0B"/>
    <w:rsid w:val="00A07DA0"/>
    <w:rsid w:val="00A20EFD"/>
    <w:rsid w:val="00A24117"/>
    <w:rsid w:val="00A458AE"/>
    <w:rsid w:val="00A51181"/>
    <w:rsid w:val="00A536E7"/>
    <w:rsid w:val="00A5509A"/>
    <w:rsid w:val="00A62C91"/>
    <w:rsid w:val="00A65BCF"/>
    <w:rsid w:val="00A66916"/>
    <w:rsid w:val="00A74212"/>
    <w:rsid w:val="00A753F4"/>
    <w:rsid w:val="00A77B57"/>
    <w:rsid w:val="00A77E9D"/>
    <w:rsid w:val="00A833A9"/>
    <w:rsid w:val="00A904C9"/>
    <w:rsid w:val="00A90D92"/>
    <w:rsid w:val="00A921EB"/>
    <w:rsid w:val="00A93F29"/>
    <w:rsid w:val="00A9559E"/>
    <w:rsid w:val="00A978EE"/>
    <w:rsid w:val="00AA1060"/>
    <w:rsid w:val="00AA2CA8"/>
    <w:rsid w:val="00AA3D3F"/>
    <w:rsid w:val="00AA620F"/>
    <w:rsid w:val="00AB07B1"/>
    <w:rsid w:val="00AC7695"/>
    <w:rsid w:val="00AD2F34"/>
    <w:rsid w:val="00AD4BAC"/>
    <w:rsid w:val="00AE00D5"/>
    <w:rsid w:val="00AE182A"/>
    <w:rsid w:val="00AE1A88"/>
    <w:rsid w:val="00AF1D08"/>
    <w:rsid w:val="00AF5036"/>
    <w:rsid w:val="00B04B9C"/>
    <w:rsid w:val="00B06172"/>
    <w:rsid w:val="00B0794F"/>
    <w:rsid w:val="00B1264D"/>
    <w:rsid w:val="00B14AB3"/>
    <w:rsid w:val="00B14FE3"/>
    <w:rsid w:val="00B1577E"/>
    <w:rsid w:val="00B25D96"/>
    <w:rsid w:val="00B33E4E"/>
    <w:rsid w:val="00B35FAC"/>
    <w:rsid w:val="00B36617"/>
    <w:rsid w:val="00B457E3"/>
    <w:rsid w:val="00B46FE3"/>
    <w:rsid w:val="00B47535"/>
    <w:rsid w:val="00B545ED"/>
    <w:rsid w:val="00B54B51"/>
    <w:rsid w:val="00B57469"/>
    <w:rsid w:val="00B57BD0"/>
    <w:rsid w:val="00B6044A"/>
    <w:rsid w:val="00B61F9F"/>
    <w:rsid w:val="00B63DA8"/>
    <w:rsid w:val="00B667CE"/>
    <w:rsid w:val="00B66F64"/>
    <w:rsid w:val="00B67DAA"/>
    <w:rsid w:val="00B71B36"/>
    <w:rsid w:val="00B76DD2"/>
    <w:rsid w:val="00B87DF1"/>
    <w:rsid w:val="00B90B8F"/>
    <w:rsid w:val="00B94549"/>
    <w:rsid w:val="00B9489A"/>
    <w:rsid w:val="00BA5717"/>
    <w:rsid w:val="00BA6266"/>
    <w:rsid w:val="00BA635C"/>
    <w:rsid w:val="00BB7232"/>
    <w:rsid w:val="00BC20D7"/>
    <w:rsid w:val="00BC7930"/>
    <w:rsid w:val="00BD0075"/>
    <w:rsid w:val="00BD3264"/>
    <w:rsid w:val="00BD74BE"/>
    <w:rsid w:val="00BE1A71"/>
    <w:rsid w:val="00BE7B35"/>
    <w:rsid w:val="00BF0A7E"/>
    <w:rsid w:val="00BF14AB"/>
    <w:rsid w:val="00BF275E"/>
    <w:rsid w:val="00C00287"/>
    <w:rsid w:val="00C02C03"/>
    <w:rsid w:val="00C16043"/>
    <w:rsid w:val="00C1798C"/>
    <w:rsid w:val="00C2260F"/>
    <w:rsid w:val="00C23F87"/>
    <w:rsid w:val="00C257FD"/>
    <w:rsid w:val="00C31D3B"/>
    <w:rsid w:val="00C33FE3"/>
    <w:rsid w:val="00C36701"/>
    <w:rsid w:val="00C36E03"/>
    <w:rsid w:val="00C50236"/>
    <w:rsid w:val="00C523B7"/>
    <w:rsid w:val="00C546E9"/>
    <w:rsid w:val="00C56CDC"/>
    <w:rsid w:val="00C5725D"/>
    <w:rsid w:val="00C57EC5"/>
    <w:rsid w:val="00C60B8E"/>
    <w:rsid w:val="00C62105"/>
    <w:rsid w:val="00C65DE0"/>
    <w:rsid w:val="00C6608F"/>
    <w:rsid w:val="00C67704"/>
    <w:rsid w:val="00C67B6B"/>
    <w:rsid w:val="00C727E7"/>
    <w:rsid w:val="00C7555D"/>
    <w:rsid w:val="00CA05A6"/>
    <w:rsid w:val="00CA5086"/>
    <w:rsid w:val="00CA78D8"/>
    <w:rsid w:val="00CB0CDC"/>
    <w:rsid w:val="00CB3AA0"/>
    <w:rsid w:val="00CC2D50"/>
    <w:rsid w:val="00CC30FE"/>
    <w:rsid w:val="00CC3C3B"/>
    <w:rsid w:val="00CC3E1C"/>
    <w:rsid w:val="00CC4ABB"/>
    <w:rsid w:val="00CC506C"/>
    <w:rsid w:val="00CD0093"/>
    <w:rsid w:val="00CD3D94"/>
    <w:rsid w:val="00CE10BB"/>
    <w:rsid w:val="00CE118F"/>
    <w:rsid w:val="00CE4403"/>
    <w:rsid w:val="00CE57A4"/>
    <w:rsid w:val="00CE7C39"/>
    <w:rsid w:val="00CF07F9"/>
    <w:rsid w:val="00CF11A5"/>
    <w:rsid w:val="00CF2719"/>
    <w:rsid w:val="00CF347D"/>
    <w:rsid w:val="00CF69A3"/>
    <w:rsid w:val="00D12E62"/>
    <w:rsid w:val="00D2401B"/>
    <w:rsid w:val="00D316BD"/>
    <w:rsid w:val="00D33EE8"/>
    <w:rsid w:val="00D42D52"/>
    <w:rsid w:val="00D45C78"/>
    <w:rsid w:val="00D469F9"/>
    <w:rsid w:val="00D547FD"/>
    <w:rsid w:val="00D56542"/>
    <w:rsid w:val="00D57FB6"/>
    <w:rsid w:val="00D63320"/>
    <w:rsid w:val="00D70288"/>
    <w:rsid w:val="00D75771"/>
    <w:rsid w:val="00D8160B"/>
    <w:rsid w:val="00D856AA"/>
    <w:rsid w:val="00D86AA4"/>
    <w:rsid w:val="00DA2081"/>
    <w:rsid w:val="00DA4502"/>
    <w:rsid w:val="00DC68E1"/>
    <w:rsid w:val="00DC7F2F"/>
    <w:rsid w:val="00DD6C82"/>
    <w:rsid w:val="00DE173A"/>
    <w:rsid w:val="00DE25DB"/>
    <w:rsid w:val="00DE2A3D"/>
    <w:rsid w:val="00DF251C"/>
    <w:rsid w:val="00DF7556"/>
    <w:rsid w:val="00E10D00"/>
    <w:rsid w:val="00E16049"/>
    <w:rsid w:val="00E2208A"/>
    <w:rsid w:val="00E302F2"/>
    <w:rsid w:val="00E30F15"/>
    <w:rsid w:val="00E313B4"/>
    <w:rsid w:val="00E35773"/>
    <w:rsid w:val="00E3687C"/>
    <w:rsid w:val="00E4101F"/>
    <w:rsid w:val="00E476C1"/>
    <w:rsid w:val="00E542CE"/>
    <w:rsid w:val="00E6334C"/>
    <w:rsid w:val="00E66BD5"/>
    <w:rsid w:val="00E67F20"/>
    <w:rsid w:val="00E7002E"/>
    <w:rsid w:val="00E71DE4"/>
    <w:rsid w:val="00E72AF9"/>
    <w:rsid w:val="00E75D03"/>
    <w:rsid w:val="00E864B0"/>
    <w:rsid w:val="00E86578"/>
    <w:rsid w:val="00E876C9"/>
    <w:rsid w:val="00E91B2D"/>
    <w:rsid w:val="00EA06E6"/>
    <w:rsid w:val="00EA6BAC"/>
    <w:rsid w:val="00EA778C"/>
    <w:rsid w:val="00EB1415"/>
    <w:rsid w:val="00EB28CF"/>
    <w:rsid w:val="00EB2AB8"/>
    <w:rsid w:val="00EB30AA"/>
    <w:rsid w:val="00EB3ED7"/>
    <w:rsid w:val="00EB4209"/>
    <w:rsid w:val="00EB65ED"/>
    <w:rsid w:val="00EB77A9"/>
    <w:rsid w:val="00EC0706"/>
    <w:rsid w:val="00EC1A8C"/>
    <w:rsid w:val="00ED6CC4"/>
    <w:rsid w:val="00ED769C"/>
    <w:rsid w:val="00EE129B"/>
    <w:rsid w:val="00EE55BD"/>
    <w:rsid w:val="00EE5757"/>
    <w:rsid w:val="00EE7CEB"/>
    <w:rsid w:val="00EF0CCA"/>
    <w:rsid w:val="00EF1650"/>
    <w:rsid w:val="00EF42DA"/>
    <w:rsid w:val="00F056C3"/>
    <w:rsid w:val="00F10469"/>
    <w:rsid w:val="00F21092"/>
    <w:rsid w:val="00F215FF"/>
    <w:rsid w:val="00F230B1"/>
    <w:rsid w:val="00F23E84"/>
    <w:rsid w:val="00F339E2"/>
    <w:rsid w:val="00F34306"/>
    <w:rsid w:val="00F34D0E"/>
    <w:rsid w:val="00F41C42"/>
    <w:rsid w:val="00F47F86"/>
    <w:rsid w:val="00F62CF8"/>
    <w:rsid w:val="00F62FB5"/>
    <w:rsid w:val="00F7092F"/>
    <w:rsid w:val="00F75879"/>
    <w:rsid w:val="00F760F5"/>
    <w:rsid w:val="00F77332"/>
    <w:rsid w:val="00F83545"/>
    <w:rsid w:val="00F84AAD"/>
    <w:rsid w:val="00F85A80"/>
    <w:rsid w:val="00F909FA"/>
    <w:rsid w:val="00FA0938"/>
    <w:rsid w:val="00FA409E"/>
    <w:rsid w:val="00FA4D3E"/>
    <w:rsid w:val="00FA5922"/>
    <w:rsid w:val="00FB0AE5"/>
    <w:rsid w:val="00FB3403"/>
    <w:rsid w:val="00FD6DCE"/>
    <w:rsid w:val="00FE127C"/>
    <w:rsid w:val="00FE2996"/>
    <w:rsid w:val="00FE3F83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AD53"/>
  <w15:chartTrackingRefBased/>
  <w15:docId w15:val="{9AB9E2AF-E7FF-4C9A-9D81-06E3A84D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7C12"/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967C12"/>
    <w:pPr>
      <w:keepNext/>
      <w:keepLines/>
      <w:spacing w:before="240" w:after="0"/>
      <w:outlineLvl w:val="0"/>
    </w:pPr>
    <w:rPr>
      <w:rFonts w:eastAsiaTheme="majorEastAsia" w:cstheme="majorBidi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67C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967C12"/>
    <w:rPr>
      <w:rFonts w:ascii="Arial" w:eastAsiaTheme="majorEastAsia" w:hAnsi="Arial" w:cstheme="majorBidi"/>
      <w:sz w:val="24"/>
      <w:szCs w:val="32"/>
    </w:rPr>
  </w:style>
  <w:style w:type="paragraph" w:styleId="Geenafstand">
    <w:name w:val="No Spacing"/>
    <w:uiPriority w:val="1"/>
    <w:qFormat/>
    <w:rsid w:val="00967C12"/>
    <w:pPr>
      <w:spacing w:after="0" w:line="240" w:lineRule="auto"/>
    </w:pPr>
    <w:rPr>
      <w:rFonts w:ascii="Arial" w:hAnsi="Arial"/>
    </w:rPr>
  </w:style>
  <w:style w:type="character" w:customStyle="1" w:styleId="Kop2Char">
    <w:name w:val="Kop 2 Char"/>
    <w:basedOn w:val="Standaardalinea-lettertype"/>
    <w:link w:val="Kop2"/>
    <w:uiPriority w:val="9"/>
    <w:rsid w:val="00967C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967C1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67C12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Lijstalinea">
    <w:name w:val="List Paragraph"/>
    <w:basedOn w:val="Standaard"/>
    <w:uiPriority w:val="34"/>
    <w:qFormat/>
    <w:rsid w:val="00967C1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75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5E7A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E1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E10BB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CE1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E10BB"/>
    <w:rPr>
      <w:rFonts w:ascii="Arial" w:hAnsi="Arial"/>
    </w:rPr>
  </w:style>
  <w:style w:type="character" w:styleId="Zwaar">
    <w:name w:val="Strong"/>
    <w:basedOn w:val="Standaardalinea-lettertype"/>
    <w:uiPriority w:val="22"/>
    <w:qFormat/>
    <w:rsid w:val="00647032"/>
    <w:rPr>
      <w:b/>
      <w:bCs/>
    </w:rPr>
  </w:style>
  <w:style w:type="table" w:styleId="Tabelraster">
    <w:name w:val="Table Grid"/>
    <w:basedOn w:val="Standaardtabel"/>
    <w:uiPriority w:val="39"/>
    <w:rsid w:val="00A02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4C96D-80FE-4DC9-8820-4CF27A70363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lammers</dc:creator>
  <cp:keywords/>
  <dc:description/>
  <cp:lastModifiedBy>martell.hendriks@gmail.com</cp:lastModifiedBy>
  <cp:revision>2</cp:revision>
  <cp:lastPrinted>2019-05-01T12:59:00Z</cp:lastPrinted>
  <dcterms:created xsi:type="dcterms:W3CDTF">2021-01-17T17:41:00Z</dcterms:created>
  <dcterms:modified xsi:type="dcterms:W3CDTF">2021-01-17T17:41:00Z</dcterms:modified>
</cp:coreProperties>
</file>